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7F3" w:rsidRDefault="007277F3" w:rsidP="007277F3">
      <w:pPr>
        <w:spacing w:line="0" w:lineRule="atLeast"/>
        <w:ind w:left="5240"/>
        <w:rPr>
          <w:b/>
          <w:sz w:val="28"/>
        </w:rPr>
      </w:pPr>
      <w:bookmarkStart w:id="0" w:name="_bookmark0"/>
      <w:bookmarkStart w:id="1" w:name="page2"/>
      <w:bookmarkEnd w:id="0"/>
      <w:bookmarkEnd w:id="1"/>
      <w:r>
        <w:rPr>
          <w:b/>
          <w:sz w:val="28"/>
        </w:rPr>
        <w:t>СХВАЛЕНО</w:t>
      </w:r>
    </w:p>
    <w:p w:rsidR="007277F3" w:rsidRDefault="007277F3" w:rsidP="007277F3">
      <w:pPr>
        <w:spacing w:line="180" w:lineRule="exact"/>
      </w:pPr>
    </w:p>
    <w:p w:rsidR="007277F3" w:rsidRDefault="007277F3" w:rsidP="007277F3">
      <w:pPr>
        <w:spacing w:line="0" w:lineRule="atLeast"/>
        <w:ind w:left="5240"/>
        <w:rPr>
          <w:sz w:val="28"/>
        </w:rPr>
      </w:pPr>
      <w:r>
        <w:rPr>
          <w:sz w:val="28"/>
        </w:rPr>
        <w:t>Рішення виконавчого комітету</w:t>
      </w:r>
    </w:p>
    <w:p w:rsidR="007277F3" w:rsidRDefault="007277F3" w:rsidP="007277F3">
      <w:pPr>
        <w:spacing w:line="0" w:lineRule="atLeast"/>
        <w:ind w:left="5240"/>
        <w:rPr>
          <w:sz w:val="28"/>
        </w:rPr>
      </w:pPr>
      <w:r>
        <w:rPr>
          <w:sz w:val="28"/>
        </w:rPr>
        <w:t>Люблинецької селищної ради</w:t>
      </w:r>
    </w:p>
    <w:p w:rsidR="007277F3" w:rsidRDefault="007277F3" w:rsidP="007277F3">
      <w:pPr>
        <w:spacing w:line="2" w:lineRule="exact"/>
      </w:pPr>
    </w:p>
    <w:p w:rsidR="007277F3" w:rsidRDefault="007277F3" w:rsidP="007277F3">
      <w:pPr>
        <w:spacing w:line="0" w:lineRule="atLeast"/>
        <w:ind w:left="5240"/>
        <w:rPr>
          <w:sz w:val="28"/>
        </w:rPr>
      </w:pPr>
      <w:r w:rsidRPr="007D2D0B">
        <w:rPr>
          <w:sz w:val="28"/>
        </w:rPr>
        <w:t>«2</w:t>
      </w:r>
      <w:r w:rsidR="00B75BC0">
        <w:rPr>
          <w:sz w:val="28"/>
        </w:rPr>
        <w:t>0</w:t>
      </w:r>
      <w:r w:rsidRPr="007D2D0B">
        <w:rPr>
          <w:sz w:val="28"/>
        </w:rPr>
        <w:t>»</w:t>
      </w:r>
      <w:r>
        <w:rPr>
          <w:sz w:val="28"/>
        </w:rPr>
        <w:t xml:space="preserve"> серпня 202</w:t>
      </w:r>
      <w:r w:rsidR="00B75BC0">
        <w:rPr>
          <w:sz w:val="28"/>
        </w:rPr>
        <w:t>6</w:t>
      </w:r>
      <w:r>
        <w:rPr>
          <w:sz w:val="28"/>
        </w:rPr>
        <w:t xml:space="preserve"> року № </w:t>
      </w:r>
      <w:r w:rsidR="00B75BC0">
        <w:rPr>
          <w:sz w:val="28"/>
        </w:rPr>
        <w:t xml:space="preserve"> </w:t>
      </w:r>
      <w:r w:rsidR="002304B2">
        <w:rPr>
          <w:sz w:val="28"/>
          <w:lang w:val="en-US"/>
        </w:rPr>
        <w:t>12/1</w:t>
      </w:r>
      <w:bookmarkStart w:id="2" w:name="_GoBack"/>
      <w:bookmarkEnd w:id="2"/>
      <w:r w:rsidR="00B75BC0">
        <w:rPr>
          <w:sz w:val="28"/>
        </w:rPr>
        <w:t xml:space="preserve"> </w:t>
      </w:r>
    </w:p>
    <w:p w:rsidR="007277F3" w:rsidRDefault="007277F3" w:rsidP="007277F3">
      <w:pPr>
        <w:spacing w:line="146" w:lineRule="exact"/>
      </w:pPr>
    </w:p>
    <w:p w:rsidR="007277F3" w:rsidRDefault="007277F3" w:rsidP="007277F3">
      <w:pPr>
        <w:spacing w:line="0" w:lineRule="atLeast"/>
        <w:ind w:right="-259"/>
        <w:jc w:val="center"/>
        <w:rPr>
          <w:b/>
          <w:sz w:val="28"/>
        </w:rPr>
      </w:pPr>
      <w:r>
        <w:rPr>
          <w:b/>
          <w:sz w:val="28"/>
        </w:rPr>
        <w:t>ПРОГНОЗ</w:t>
      </w:r>
    </w:p>
    <w:p w:rsidR="007277F3" w:rsidRDefault="007277F3" w:rsidP="007277F3">
      <w:pPr>
        <w:spacing w:line="0" w:lineRule="atLeast"/>
        <w:ind w:right="-259"/>
        <w:jc w:val="center"/>
        <w:rPr>
          <w:b/>
          <w:sz w:val="28"/>
        </w:rPr>
      </w:pPr>
      <w:r>
        <w:rPr>
          <w:b/>
          <w:sz w:val="28"/>
        </w:rPr>
        <w:t>бюджету Люблинецької селищної територіальної громади</w:t>
      </w:r>
    </w:p>
    <w:p w:rsidR="007277F3" w:rsidRDefault="007277F3" w:rsidP="007277F3">
      <w:pPr>
        <w:spacing w:line="0" w:lineRule="atLeast"/>
        <w:ind w:right="-259"/>
        <w:jc w:val="center"/>
        <w:rPr>
          <w:b/>
          <w:sz w:val="28"/>
        </w:rPr>
      </w:pPr>
      <w:r>
        <w:rPr>
          <w:b/>
          <w:sz w:val="28"/>
        </w:rPr>
        <w:t>на 202</w:t>
      </w:r>
      <w:r w:rsidR="00B75BC0">
        <w:rPr>
          <w:b/>
          <w:sz w:val="28"/>
        </w:rPr>
        <w:t>7</w:t>
      </w:r>
      <w:r>
        <w:rPr>
          <w:b/>
          <w:sz w:val="28"/>
        </w:rPr>
        <w:t xml:space="preserve"> – 202</w:t>
      </w:r>
      <w:r w:rsidR="00B75BC0">
        <w:rPr>
          <w:b/>
          <w:sz w:val="28"/>
        </w:rPr>
        <w:t>9</w:t>
      </w:r>
      <w:r>
        <w:rPr>
          <w:b/>
          <w:sz w:val="28"/>
        </w:rPr>
        <w:t xml:space="preserve"> роки</w:t>
      </w:r>
    </w:p>
    <w:p w:rsidR="007277F3" w:rsidRDefault="007277F3" w:rsidP="007277F3">
      <w:pPr>
        <w:spacing w:line="0" w:lineRule="atLeast"/>
        <w:ind w:right="-259"/>
        <w:jc w:val="center"/>
        <w:rPr>
          <w:b/>
          <w:sz w:val="28"/>
        </w:rPr>
      </w:pPr>
    </w:p>
    <w:p w:rsidR="007277F3" w:rsidRDefault="007277F3" w:rsidP="007277F3">
      <w:pPr>
        <w:spacing w:line="232" w:lineRule="auto"/>
        <w:ind w:right="-259"/>
        <w:jc w:val="center"/>
        <w:rPr>
          <w:sz w:val="24"/>
          <w:szCs w:val="24"/>
          <w:u w:val="single"/>
        </w:rPr>
      </w:pPr>
      <w:r w:rsidRPr="00202B80">
        <w:rPr>
          <w:sz w:val="24"/>
          <w:szCs w:val="24"/>
          <w:u w:val="single"/>
        </w:rPr>
        <w:t>(03506000000)</w:t>
      </w:r>
    </w:p>
    <w:p w:rsidR="007277F3" w:rsidRDefault="007277F3" w:rsidP="007277F3">
      <w:pPr>
        <w:spacing w:line="232" w:lineRule="auto"/>
        <w:ind w:right="-259"/>
        <w:jc w:val="center"/>
        <w:rPr>
          <w:sz w:val="24"/>
          <w:szCs w:val="24"/>
          <w:u w:val="single"/>
        </w:rPr>
      </w:pPr>
    </w:p>
    <w:p w:rsidR="007277F3" w:rsidRPr="001E1109" w:rsidRDefault="00F34755" w:rsidP="007277F3">
      <w:pPr>
        <w:spacing w:line="232" w:lineRule="auto"/>
        <w:ind w:right="-259"/>
        <w:jc w:val="center"/>
        <w:rPr>
          <w:b/>
          <w:sz w:val="28"/>
          <w:szCs w:val="28"/>
        </w:rPr>
      </w:pPr>
      <w:r w:rsidRPr="001E1109">
        <w:rPr>
          <w:b/>
          <w:sz w:val="28"/>
          <w:szCs w:val="28"/>
        </w:rPr>
        <w:t>І.</w:t>
      </w:r>
      <w:r w:rsidR="00B029B0" w:rsidRPr="001E1109">
        <w:rPr>
          <w:b/>
          <w:sz w:val="28"/>
          <w:szCs w:val="28"/>
        </w:rPr>
        <w:t>Загальна частина</w:t>
      </w:r>
    </w:p>
    <w:p w:rsidR="007277F3" w:rsidRDefault="007277F3" w:rsidP="00B75BC0">
      <w:pPr>
        <w:spacing w:line="26" w:lineRule="exact"/>
        <w:ind w:firstLine="709"/>
        <w:jc w:val="both"/>
      </w:pPr>
    </w:p>
    <w:p w:rsidR="00FD7B30" w:rsidRPr="00FD7B30" w:rsidRDefault="00B03A96" w:rsidP="00151137">
      <w:pPr>
        <w:tabs>
          <w:tab w:val="left" w:pos="709"/>
        </w:tabs>
        <w:ind w:firstLine="567"/>
        <w:jc w:val="both"/>
        <w:rPr>
          <w:sz w:val="28"/>
          <w:szCs w:val="28"/>
        </w:rPr>
      </w:pPr>
      <w:r>
        <w:rPr>
          <w:sz w:val="28"/>
        </w:rPr>
        <w:t>Прогноз бюджету Люблинецької селищної територіальної громади на 202</w:t>
      </w:r>
      <w:r w:rsidR="003B7C28" w:rsidRPr="003B7C28">
        <w:rPr>
          <w:sz w:val="28"/>
        </w:rPr>
        <w:t>7</w:t>
      </w:r>
      <w:r>
        <w:rPr>
          <w:sz w:val="28"/>
        </w:rPr>
        <w:t>-202</w:t>
      </w:r>
      <w:r w:rsidR="003B7C28" w:rsidRPr="003B7C28">
        <w:rPr>
          <w:sz w:val="28"/>
        </w:rPr>
        <w:t>9</w:t>
      </w:r>
      <w:r>
        <w:rPr>
          <w:sz w:val="28"/>
        </w:rPr>
        <w:t xml:space="preserve"> роки (далі – Прогноз) </w:t>
      </w:r>
      <w:r w:rsidR="00FD7B30" w:rsidRPr="00FD7B30">
        <w:rPr>
          <w:sz w:val="28"/>
          <w:szCs w:val="28"/>
        </w:rPr>
        <w:t>розроблено на  виконання ст. 75</w:t>
      </w:r>
      <w:r w:rsidR="00FD7B30" w:rsidRPr="00FD7B30">
        <w:rPr>
          <w:sz w:val="28"/>
          <w:szCs w:val="28"/>
          <w:vertAlign w:val="superscript"/>
        </w:rPr>
        <w:t>1</w:t>
      </w:r>
      <w:r w:rsidR="00FD7B30" w:rsidRPr="00FD7B30">
        <w:rPr>
          <w:sz w:val="28"/>
          <w:szCs w:val="28"/>
        </w:rPr>
        <w:t xml:space="preserve"> Бюджетного кодексу України, дію якої відновлено Законом України від 18.09.2024 № 3979-ІХ «Про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 базуючись на схваленій постановою Кабінету Міністрів України від </w:t>
      </w:r>
      <w:r w:rsidR="00B75BC0">
        <w:rPr>
          <w:sz w:val="28"/>
          <w:szCs w:val="28"/>
        </w:rPr>
        <w:t>1</w:t>
      </w:r>
      <w:r w:rsidR="00FD7B30" w:rsidRPr="00FD7B30">
        <w:rPr>
          <w:sz w:val="28"/>
          <w:szCs w:val="28"/>
        </w:rPr>
        <w:t>7.06.202</w:t>
      </w:r>
      <w:r w:rsidR="00B75BC0">
        <w:rPr>
          <w:sz w:val="28"/>
          <w:szCs w:val="28"/>
        </w:rPr>
        <w:t>6</w:t>
      </w:r>
      <w:r w:rsidR="00FD7B30" w:rsidRPr="00FD7B30">
        <w:rPr>
          <w:sz w:val="28"/>
          <w:szCs w:val="28"/>
        </w:rPr>
        <w:t xml:space="preserve"> №</w:t>
      </w:r>
      <w:r w:rsidR="00B75BC0">
        <w:rPr>
          <w:sz w:val="28"/>
          <w:szCs w:val="28"/>
        </w:rPr>
        <w:t xml:space="preserve"> 793</w:t>
      </w:r>
      <w:r w:rsidR="00FD7B30" w:rsidRPr="00FD7B30">
        <w:rPr>
          <w:sz w:val="28"/>
          <w:szCs w:val="28"/>
        </w:rPr>
        <w:t xml:space="preserve"> Бюджетній  декларації  на 202</w:t>
      </w:r>
      <w:r w:rsidR="00B75BC0">
        <w:rPr>
          <w:sz w:val="28"/>
          <w:szCs w:val="28"/>
        </w:rPr>
        <w:t>7</w:t>
      </w:r>
      <w:r w:rsidR="00FD7B30" w:rsidRPr="00FD7B30">
        <w:rPr>
          <w:sz w:val="28"/>
          <w:szCs w:val="28"/>
        </w:rPr>
        <w:t>-202</w:t>
      </w:r>
      <w:r w:rsidR="00B75BC0">
        <w:rPr>
          <w:sz w:val="28"/>
          <w:szCs w:val="28"/>
        </w:rPr>
        <w:t>9</w:t>
      </w:r>
      <w:r w:rsidR="00FD7B30" w:rsidRPr="00FD7B30">
        <w:rPr>
          <w:sz w:val="28"/>
          <w:szCs w:val="28"/>
        </w:rPr>
        <w:t xml:space="preserve"> роки, </w:t>
      </w:r>
      <w:r w:rsidR="00032CF5" w:rsidRPr="00032CF5">
        <w:rPr>
          <w:sz w:val="28"/>
          <w:szCs w:val="28"/>
        </w:rPr>
        <w:t>Основних прогнозних макропоказниках економічного і соціального розвитку України на 2027-2029 роки (лист Мінекономіки від 17.04.2026 № 04110-08-6/10858)</w:t>
      </w:r>
      <w:r w:rsidR="00605453">
        <w:rPr>
          <w:sz w:val="28"/>
          <w:szCs w:val="28"/>
        </w:rPr>
        <w:t>,</w:t>
      </w:r>
      <w:r w:rsidR="00FD7B30" w:rsidRPr="00032CF5">
        <w:rPr>
          <w:sz w:val="28"/>
          <w:szCs w:val="28"/>
        </w:rPr>
        <w:t xml:space="preserve"> Податкового та  Бюджетного кодексів</w:t>
      </w:r>
      <w:r w:rsidR="00FD7B30" w:rsidRPr="00FD7B30">
        <w:rPr>
          <w:sz w:val="28"/>
          <w:szCs w:val="28"/>
        </w:rPr>
        <w:t xml:space="preserve"> України та інших документів, що стосуються середньострокового планування.</w:t>
      </w:r>
    </w:p>
    <w:p w:rsidR="00FD7B30" w:rsidRPr="00FD7B30" w:rsidRDefault="00FD7B30" w:rsidP="00151137">
      <w:pPr>
        <w:tabs>
          <w:tab w:val="left" w:pos="709"/>
        </w:tabs>
        <w:ind w:firstLine="567"/>
        <w:jc w:val="both"/>
        <w:rPr>
          <w:sz w:val="28"/>
          <w:szCs w:val="28"/>
        </w:rPr>
      </w:pPr>
      <w:r w:rsidRPr="00FD7B30">
        <w:rPr>
          <w:sz w:val="28"/>
          <w:szCs w:val="28"/>
        </w:rPr>
        <w:t>Прогноз складено  враховуючи Методичні рекомендації  та Інструкцію щодо складання місцевих бюджетів на середньострокову перспективу, затверджених наказом Міністерства фінансів України від  02.06.2021  № 314 (зі змінами).</w:t>
      </w:r>
    </w:p>
    <w:p w:rsidR="007277F3" w:rsidRDefault="007277F3" w:rsidP="00151137">
      <w:pPr>
        <w:spacing w:line="13" w:lineRule="exact"/>
        <w:ind w:firstLine="567"/>
      </w:pPr>
    </w:p>
    <w:p w:rsidR="007277F3" w:rsidRDefault="007277F3" w:rsidP="00151137">
      <w:pPr>
        <w:spacing w:line="235" w:lineRule="auto"/>
        <w:ind w:firstLine="567"/>
        <w:jc w:val="both"/>
        <w:rPr>
          <w:sz w:val="28"/>
        </w:rPr>
      </w:pPr>
      <w:r>
        <w:rPr>
          <w:sz w:val="28"/>
        </w:rPr>
        <w:t>Прогноз є стратегічним документом планування показників бюджету селищної територіальної громади на середньостроковий період і основою для складання проєкту бюджету на 202</w:t>
      </w:r>
      <w:r w:rsidR="00B75BC0">
        <w:rPr>
          <w:sz w:val="28"/>
        </w:rPr>
        <w:t>7</w:t>
      </w:r>
      <w:r>
        <w:rPr>
          <w:sz w:val="28"/>
        </w:rPr>
        <w:t xml:space="preserve"> рік.</w:t>
      </w:r>
    </w:p>
    <w:p w:rsidR="007277F3" w:rsidRDefault="007277F3" w:rsidP="00151137">
      <w:pPr>
        <w:spacing w:line="13" w:lineRule="exact"/>
        <w:ind w:firstLine="567"/>
      </w:pPr>
    </w:p>
    <w:p w:rsidR="007277F3" w:rsidRDefault="007277F3" w:rsidP="00151137">
      <w:pPr>
        <w:spacing w:line="235" w:lineRule="auto"/>
        <w:ind w:firstLine="567"/>
        <w:jc w:val="both"/>
        <w:rPr>
          <w:sz w:val="28"/>
        </w:rPr>
      </w:pPr>
      <w:r>
        <w:rPr>
          <w:sz w:val="28"/>
        </w:rPr>
        <w:t>Мета Прогнозу полягає у формуванні послідовної та передбачуваної бюджетної політики на рівні громади шляхом створення дієвого механізму управління бюджетним процесом, встановлення зв’язку між стратегічними цілями та можливостями бюджету в середньостроковій перспективі.</w:t>
      </w:r>
    </w:p>
    <w:p w:rsidR="007277F3" w:rsidRDefault="007277F3" w:rsidP="00151137">
      <w:pPr>
        <w:spacing w:line="15" w:lineRule="exact"/>
        <w:ind w:firstLine="567"/>
      </w:pPr>
    </w:p>
    <w:p w:rsidR="007277F3" w:rsidRDefault="007277F3" w:rsidP="00151137">
      <w:pPr>
        <w:spacing w:line="232" w:lineRule="auto"/>
        <w:ind w:firstLine="567"/>
        <w:jc w:val="both"/>
        <w:rPr>
          <w:sz w:val="28"/>
        </w:rPr>
      </w:pPr>
      <w:r>
        <w:rPr>
          <w:sz w:val="28"/>
        </w:rPr>
        <w:t>Для досягнення мети Прогнозу планується забезпечити виконання наступних завдань:</w:t>
      </w:r>
    </w:p>
    <w:p w:rsidR="007277F3" w:rsidRDefault="007277F3" w:rsidP="00151137">
      <w:pPr>
        <w:spacing w:line="15" w:lineRule="exact"/>
        <w:ind w:firstLine="567"/>
      </w:pPr>
    </w:p>
    <w:p w:rsidR="007277F3" w:rsidRPr="001D6E96" w:rsidRDefault="007277F3" w:rsidP="00151137">
      <w:pPr>
        <w:pStyle w:val="a4"/>
        <w:numPr>
          <w:ilvl w:val="0"/>
          <w:numId w:val="6"/>
        </w:numPr>
        <w:spacing w:line="235" w:lineRule="auto"/>
        <w:ind w:left="0" w:firstLine="567"/>
        <w:rPr>
          <w:sz w:val="28"/>
        </w:rPr>
      </w:pPr>
      <w:r w:rsidRPr="001D6E96">
        <w:rPr>
          <w:sz w:val="28"/>
        </w:rPr>
        <w:t>підвищення рівня доступності та якості публічних послуг;</w:t>
      </w:r>
    </w:p>
    <w:p w:rsidR="001D6E96" w:rsidRPr="001D6E96" w:rsidRDefault="007277F3" w:rsidP="00151137">
      <w:pPr>
        <w:pStyle w:val="a4"/>
        <w:numPr>
          <w:ilvl w:val="0"/>
          <w:numId w:val="6"/>
        </w:numPr>
        <w:spacing w:line="235" w:lineRule="auto"/>
        <w:ind w:left="0" w:firstLine="567"/>
        <w:rPr>
          <w:sz w:val="28"/>
        </w:rPr>
      </w:pPr>
      <w:r w:rsidRPr="001D6E96">
        <w:rPr>
          <w:sz w:val="28"/>
        </w:rPr>
        <w:t xml:space="preserve">забезпечення комфортності проживання мешканців громади; </w:t>
      </w:r>
    </w:p>
    <w:p w:rsidR="007277F3" w:rsidRPr="001D6E96" w:rsidRDefault="007277F3" w:rsidP="00151137">
      <w:pPr>
        <w:pStyle w:val="a4"/>
        <w:numPr>
          <w:ilvl w:val="0"/>
          <w:numId w:val="6"/>
        </w:numPr>
        <w:spacing w:line="235" w:lineRule="auto"/>
        <w:ind w:left="0" w:firstLine="567"/>
        <w:rPr>
          <w:sz w:val="28"/>
        </w:rPr>
      </w:pPr>
      <w:r w:rsidRPr="001D6E96">
        <w:rPr>
          <w:sz w:val="28"/>
        </w:rPr>
        <w:t>прогнозування обсягів видатків, пов’язаних із продовженням вже існуючих бюджетних програм, та визначення наявності фінансового ресурсу для планування нових бюджетних програм;</w:t>
      </w:r>
    </w:p>
    <w:p w:rsidR="007277F3" w:rsidRDefault="007277F3" w:rsidP="00151137">
      <w:pPr>
        <w:spacing w:line="18" w:lineRule="exact"/>
        <w:ind w:firstLine="567"/>
      </w:pPr>
    </w:p>
    <w:p w:rsidR="007277F3" w:rsidRPr="001D6E96" w:rsidRDefault="007277F3" w:rsidP="00151137">
      <w:pPr>
        <w:pStyle w:val="a4"/>
        <w:numPr>
          <w:ilvl w:val="0"/>
          <w:numId w:val="6"/>
        </w:numPr>
        <w:spacing w:line="232" w:lineRule="auto"/>
        <w:ind w:left="0" w:firstLine="567"/>
        <w:rPr>
          <w:sz w:val="28"/>
        </w:rPr>
      </w:pPr>
      <w:r w:rsidRPr="001D6E96">
        <w:rPr>
          <w:sz w:val="28"/>
        </w:rPr>
        <w:t>забезпечення фінансування інвестиційних проєктів, що мають термін реалізації більше одного року;</w:t>
      </w:r>
    </w:p>
    <w:p w:rsidR="007277F3" w:rsidRDefault="007277F3" w:rsidP="00151137">
      <w:pPr>
        <w:spacing w:line="2" w:lineRule="exact"/>
        <w:ind w:firstLine="567"/>
      </w:pPr>
      <w:bookmarkStart w:id="3" w:name="page3"/>
      <w:bookmarkEnd w:id="3"/>
    </w:p>
    <w:p w:rsidR="001D6E96" w:rsidRPr="001D6E96" w:rsidRDefault="007277F3" w:rsidP="003B7C28">
      <w:pPr>
        <w:pStyle w:val="a4"/>
        <w:numPr>
          <w:ilvl w:val="0"/>
          <w:numId w:val="6"/>
        </w:numPr>
        <w:spacing w:line="0" w:lineRule="atLeast"/>
        <w:ind w:left="0" w:firstLine="567"/>
        <w:rPr>
          <w:sz w:val="28"/>
        </w:rPr>
      </w:pPr>
      <w:r w:rsidRPr="001D6E96">
        <w:rPr>
          <w:sz w:val="28"/>
        </w:rPr>
        <w:t>підвищення</w:t>
      </w:r>
      <w:r w:rsidRPr="001D6E96">
        <w:rPr>
          <w:sz w:val="28"/>
        </w:rPr>
        <w:tab/>
        <w:t>результативності</w:t>
      </w:r>
      <w:r w:rsidRPr="001D6E96">
        <w:rPr>
          <w:sz w:val="28"/>
        </w:rPr>
        <w:tab/>
        <w:t>та ефективності видатків бюджету;</w:t>
      </w:r>
    </w:p>
    <w:p w:rsidR="007277F3" w:rsidRPr="001D6E96" w:rsidRDefault="007277F3" w:rsidP="00151137">
      <w:pPr>
        <w:pStyle w:val="a4"/>
        <w:numPr>
          <w:ilvl w:val="0"/>
          <w:numId w:val="6"/>
        </w:numPr>
        <w:spacing w:line="0" w:lineRule="atLeast"/>
        <w:ind w:left="0" w:firstLine="567"/>
        <w:rPr>
          <w:sz w:val="28"/>
        </w:rPr>
      </w:pPr>
      <w:r w:rsidRPr="001D6E96">
        <w:rPr>
          <w:sz w:val="28"/>
        </w:rPr>
        <w:t>підвищення прозорості бюджетного процесу;</w:t>
      </w:r>
    </w:p>
    <w:p w:rsidR="007277F3" w:rsidRPr="00F34755" w:rsidRDefault="001D6E96" w:rsidP="003B7C28">
      <w:pPr>
        <w:pStyle w:val="a4"/>
        <w:numPr>
          <w:ilvl w:val="0"/>
          <w:numId w:val="6"/>
        </w:numPr>
        <w:tabs>
          <w:tab w:val="left" w:pos="709"/>
          <w:tab w:val="left" w:pos="4000"/>
          <w:tab w:val="left" w:pos="5640"/>
          <w:tab w:val="left" w:pos="6140"/>
          <w:tab w:val="left" w:pos="7560"/>
          <w:tab w:val="left" w:pos="8040"/>
        </w:tabs>
        <w:spacing w:line="0" w:lineRule="atLeast"/>
        <w:ind w:left="0" w:firstLine="567"/>
        <w:rPr>
          <w:sz w:val="28"/>
        </w:rPr>
      </w:pPr>
      <w:r w:rsidRPr="00F34755">
        <w:rPr>
          <w:sz w:val="28"/>
        </w:rPr>
        <w:t xml:space="preserve"> </w:t>
      </w:r>
      <w:r w:rsidR="007277F3" w:rsidRPr="00F34755">
        <w:rPr>
          <w:sz w:val="28"/>
        </w:rPr>
        <w:t>посилення</w:t>
      </w:r>
      <w:r w:rsidR="007277F3" w:rsidRPr="00F34755">
        <w:rPr>
          <w:sz w:val="28"/>
        </w:rPr>
        <w:tab/>
        <w:t>бюджетної</w:t>
      </w:r>
      <w:r w:rsidR="007277F3" w:rsidRPr="00F34755">
        <w:rPr>
          <w:sz w:val="28"/>
        </w:rPr>
        <w:tab/>
        <w:t>дисципліни</w:t>
      </w:r>
      <w:r w:rsidR="007277F3" w:rsidRPr="00F34755">
        <w:rPr>
          <w:sz w:val="28"/>
        </w:rPr>
        <w:tab/>
        <w:t>та</w:t>
      </w:r>
      <w:r w:rsidR="007277F3" w:rsidRPr="00F34755">
        <w:rPr>
          <w:sz w:val="28"/>
        </w:rPr>
        <w:tab/>
        <w:t>контролю за використанням</w:t>
      </w:r>
      <w:r w:rsidRPr="00F34755">
        <w:rPr>
          <w:sz w:val="28"/>
        </w:rPr>
        <w:t xml:space="preserve"> </w:t>
      </w:r>
      <w:r w:rsidR="007277F3" w:rsidRPr="00F34755">
        <w:rPr>
          <w:sz w:val="28"/>
        </w:rPr>
        <w:t>бюджетних коштів;</w:t>
      </w:r>
    </w:p>
    <w:p w:rsidR="007277F3" w:rsidRDefault="007277F3" w:rsidP="00151137">
      <w:pPr>
        <w:pStyle w:val="a4"/>
        <w:numPr>
          <w:ilvl w:val="0"/>
          <w:numId w:val="6"/>
        </w:numPr>
        <w:spacing w:line="237" w:lineRule="auto"/>
        <w:ind w:left="0" w:firstLine="567"/>
        <w:rPr>
          <w:sz w:val="28"/>
        </w:rPr>
      </w:pPr>
      <w:r w:rsidRPr="00F34755">
        <w:rPr>
          <w:sz w:val="28"/>
        </w:rPr>
        <w:t>підвищення рівня відповідальності учасників бюджетного процесу.</w:t>
      </w:r>
    </w:p>
    <w:p w:rsidR="00F34755" w:rsidRPr="00F34755" w:rsidRDefault="00F34755" w:rsidP="00151137">
      <w:pPr>
        <w:spacing w:line="237" w:lineRule="auto"/>
        <w:ind w:firstLine="567"/>
        <w:rPr>
          <w:sz w:val="28"/>
        </w:rPr>
      </w:pPr>
    </w:p>
    <w:p w:rsidR="007277F3" w:rsidRDefault="007277F3" w:rsidP="00151137">
      <w:pPr>
        <w:spacing w:line="13" w:lineRule="exact"/>
        <w:ind w:firstLine="567"/>
      </w:pPr>
    </w:p>
    <w:p w:rsidR="00F34755" w:rsidRDefault="007277F3" w:rsidP="00151137">
      <w:pPr>
        <w:spacing w:line="237" w:lineRule="auto"/>
        <w:ind w:firstLine="567"/>
        <w:jc w:val="both"/>
        <w:rPr>
          <w:sz w:val="28"/>
        </w:rPr>
      </w:pPr>
      <w:r>
        <w:rPr>
          <w:sz w:val="28"/>
        </w:rPr>
        <w:t>Прогноз містить цілі державної політики у відповідній сфері діяльності, формування та/або реалізацію якої забезпечує головний розпорядник коштів бюджету селищної територіальної громади, та показники їх досягнення на 202</w:t>
      </w:r>
      <w:r w:rsidR="00B75BC0">
        <w:rPr>
          <w:sz w:val="28"/>
        </w:rPr>
        <w:t>7</w:t>
      </w:r>
      <w:r>
        <w:rPr>
          <w:sz w:val="28"/>
        </w:rPr>
        <w:t xml:space="preserve"> – 202</w:t>
      </w:r>
      <w:r w:rsidR="00B75BC0">
        <w:rPr>
          <w:sz w:val="28"/>
        </w:rPr>
        <w:t>9</w:t>
      </w:r>
      <w:r>
        <w:rPr>
          <w:sz w:val="28"/>
        </w:rPr>
        <w:t xml:space="preserve"> роки у межах визначених граничних показників видатків та надання кредитів.</w:t>
      </w:r>
    </w:p>
    <w:p w:rsidR="007277F3" w:rsidRDefault="007277F3" w:rsidP="00151137">
      <w:pPr>
        <w:spacing w:line="237" w:lineRule="auto"/>
        <w:ind w:firstLine="567"/>
        <w:jc w:val="both"/>
        <w:rPr>
          <w:sz w:val="28"/>
        </w:rPr>
      </w:pPr>
      <w:r>
        <w:rPr>
          <w:sz w:val="28"/>
        </w:rPr>
        <w:t>Основними цілями бюджетної політики є:</w:t>
      </w:r>
    </w:p>
    <w:p w:rsidR="007277F3" w:rsidRDefault="007277F3" w:rsidP="00151137">
      <w:pPr>
        <w:spacing w:line="237" w:lineRule="auto"/>
        <w:ind w:firstLine="567"/>
        <w:jc w:val="both"/>
        <w:rPr>
          <w:sz w:val="28"/>
        </w:rPr>
      </w:pPr>
      <w:r>
        <w:rPr>
          <w:sz w:val="28"/>
        </w:rPr>
        <w:t>забезпечення надходжень до бюджету селищної територіальної громади;</w:t>
      </w:r>
    </w:p>
    <w:p w:rsidR="007277F3" w:rsidRDefault="007277F3" w:rsidP="00151137">
      <w:pPr>
        <w:spacing w:line="237" w:lineRule="auto"/>
        <w:ind w:firstLine="567"/>
        <w:jc w:val="both"/>
        <w:rPr>
          <w:sz w:val="28"/>
        </w:rPr>
      </w:pPr>
      <w:r>
        <w:rPr>
          <w:sz w:val="28"/>
        </w:rPr>
        <w:t>підвищення  прозорості та ефективності управління бюджетними коштами шляхом використання елементів програмно- цільового методу  планування і виконання місцевих бюджетів;</w:t>
      </w:r>
    </w:p>
    <w:p w:rsidR="007277F3" w:rsidRDefault="007277F3" w:rsidP="00151137">
      <w:pPr>
        <w:spacing w:line="237" w:lineRule="auto"/>
        <w:ind w:firstLine="567"/>
        <w:jc w:val="both"/>
        <w:rPr>
          <w:sz w:val="28"/>
        </w:rPr>
      </w:pPr>
      <w:r>
        <w:rPr>
          <w:sz w:val="28"/>
        </w:rPr>
        <w:t>забезпечення у повному обсязі проведення видатків на оплату праці працівників бюджетних установ відповідно до умов оплати праці та розміру мінімальної заробітної плати, інших соціальних виплат, а також розрахунків за енергоносії та комунальні послуги;</w:t>
      </w:r>
    </w:p>
    <w:p w:rsidR="007277F3" w:rsidRDefault="007277F3" w:rsidP="00151137">
      <w:pPr>
        <w:spacing w:line="237" w:lineRule="auto"/>
        <w:ind w:firstLine="567"/>
        <w:jc w:val="both"/>
        <w:rPr>
          <w:sz w:val="28"/>
        </w:rPr>
      </w:pPr>
      <w:r>
        <w:rPr>
          <w:sz w:val="28"/>
        </w:rPr>
        <w:t>здійснення видатків бюджету відповідно до соціальних  стандартів;</w:t>
      </w:r>
    </w:p>
    <w:p w:rsidR="007277F3" w:rsidRDefault="007277F3" w:rsidP="00151137">
      <w:pPr>
        <w:spacing w:line="237" w:lineRule="auto"/>
        <w:ind w:firstLine="567"/>
        <w:jc w:val="both"/>
        <w:rPr>
          <w:sz w:val="28"/>
        </w:rPr>
      </w:pPr>
      <w:r>
        <w:rPr>
          <w:sz w:val="28"/>
        </w:rPr>
        <w:t>визначення резервів росту доходів бюджету селищної  територіальної громади;</w:t>
      </w:r>
    </w:p>
    <w:p w:rsidR="007277F3" w:rsidRDefault="007277F3" w:rsidP="00151137">
      <w:pPr>
        <w:spacing w:line="237" w:lineRule="auto"/>
        <w:ind w:firstLine="567"/>
        <w:jc w:val="both"/>
        <w:rPr>
          <w:sz w:val="28"/>
        </w:rPr>
      </w:pPr>
      <w:r>
        <w:rPr>
          <w:sz w:val="28"/>
        </w:rPr>
        <w:t>стимулювання інвестиційно-інноваційної складової бюджету розвитку селищної територіальної громади.</w:t>
      </w:r>
    </w:p>
    <w:p w:rsidR="007277F3" w:rsidRDefault="007277F3" w:rsidP="00151137">
      <w:pPr>
        <w:spacing w:line="14" w:lineRule="exact"/>
        <w:ind w:firstLine="567"/>
      </w:pPr>
    </w:p>
    <w:p w:rsidR="007277F3" w:rsidRDefault="007277F3" w:rsidP="00151137">
      <w:pPr>
        <w:spacing w:line="232" w:lineRule="auto"/>
        <w:ind w:firstLine="567"/>
        <w:jc w:val="both"/>
        <w:rPr>
          <w:sz w:val="28"/>
        </w:rPr>
      </w:pPr>
      <w:r>
        <w:rPr>
          <w:sz w:val="28"/>
        </w:rPr>
        <w:t>Виконання прогнозних показників бюджету в середньостроковому періоді дозволить:</w:t>
      </w:r>
    </w:p>
    <w:p w:rsidR="007277F3" w:rsidRDefault="007277F3" w:rsidP="00151137">
      <w:pPr>
        <w:spacing w:line="15" w:lineRule="exact"/>
        <w:ind w:firstLine="567"/>
      </w:pPr>
    </w:p>
    <w:p w:rsidR="007277F3" w:rsidRDefault="007277F3" w:rsidP="00151137">
      <w:pPr>
        <w:spacing w:line="235" w:lineRule="auto"/>
        <w:ind w:firstLine="567"/>
        <w:jc w:val="both"/>
        <w:rPr>
          <w:sz w:val="28"/>
        </w:rPr>
      </w:pPr>
      <w:r>
        <w:rPr>
          <w:sz w:val="28"/>
        </w:rPr>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rsidR="007277F3" w:rsidRDefault="007277F3" w:rsidP="00151137">
      <w:pPr>
        <w:spacing w:line="14" w:lineRule="exact"/>
        <w:ind w:firstLine="567"/>
      </w:pPr>
    </w:p>
    <w:p w:rsidR="007277F3" w:rsidRDefault="007277F3" w:rsidP="00151137">
      <w:pPr>
        <w:spacing w:line="232" w:lineRule="auto"/>
        <w:ind w:right="700" w:firstLine="567"/>
        <w:jc w:val="both"/>
        <w:rPr>
          <w:sz w:val="28"/>
        </w:rPr>
      </w:pPr>
      <w:r>
        <w:rPr>
          <w:sz w:val="28"/>
        </w:rPr>
        <w:t>забезпечити передбачуваність та послідовність бюджетної політики;</w:t>
      </w:r>
    </w:p>
    <w:p w:rsidR="007277F3" w:rsidRDefault="007277F3" w:rsidP="00151137">
      <w:pPr>
        <w:spacing w:line="232" w:lineRule="auto"/>
        <w:ind w:right="700" w:firstLine="567"/>
        <w:rPr>
          <w:sz w:val="28"/>
        </w:rPr>
      </w:pPr>
      <w:r>
        <w:rPr>
          <w:sz w:val="28"/>
        </w:rPr>
        <w:t>впровадити соціальні стандарти.</w:t>
      </w:r>
    </w:p>
    <w:p w:rsidR="007277F3" w:rsidRDefault="007277F3" w:rsidP="00151137">
      <w:pPr>
        <w:spacing w:line="15" w:lineRule="exact"/>
        <w:ind w:firstLine="567"/>
      </w:pPr>
    </w:p>
    <w:p w:rsidR="00DE1B44" w:rsidRPr="00DE1B44" w:rsidRDefault="00DE1B44" w:rsidP="00151137">
      <w:pPr>
        <w:ind w:firstLine="567"/>
        <w:contextualSpacing/>
        <w:jc w:val="both"/>
        <w:rPr>
          <w:bCs/>
          <w:sz w:val="28"/>
          <w:szCs w:val="28"/>
          <w:lang w:eastAsia="uk-UA"/>
        </w:rPr>
      </w:pPr>
      <w:r>
        <w:rPr>
          <w:bCs/>
          <w:sz w:val="28"/>
          <w:szCs w:val="28"/>
          <w:lang w:eastAsia="uk-UA"/>
        </w:rPr>
        <w:t xml:space="preserve"> М</w:t>
      </w:r>
      <w:r w:rsidRPr="00DE1B44">
        <w:rPr>
          <w:bCs/>
          <w:sz w:val="28"/>
          <w:szCs w:val="28"/>
          <w:lang w:eastAsia="uk-UA"/>
        </w:rPr>
        <w:t xml:space="preserve">ожливими ризиками  невиконання прогнозних показників є:                                                                </w:t>
      </w:r>
    </w:p>
    <w:p w:rsidR="00DE1B44" w:rsidRPr="00DE1B44" w:rsidRDefault="00DE1B44" w:rsidP="00151137">
      <w:pPr>
        <w:widowControl/>
        <w:numPr>
          <w:ilvl w:val="0"/>
          <w:numId w:val="13"/>
        </w:numPr>
        <w:tabs>
          <w:tab w:val="left" w:pos="709"/>
          <w:tab w:val="left" w:pos="993"/>
        </w:tabs>
        <w:autoSpaceDE/>
        <w:autoSpaceDN/>
        <w:ind w:left="0" w:firstLine="567"/>
        <w:contextualSpacing/>
        <w:jc w:val="both"/>
        <w:outlineLvl w:val="2"/>
        <w:rPr>
          <w:sz w:val="28"/>
          <w:szCs w:val="28"/>
        </w:rPr>
      </w:pPr>
      <w:r w:rsidRPr="00DE1B44">
        <w:rPr>
          <w:sz w:val="28"/>
          <w:szCs w:val="28"/>
          <w:lang w:eastAsia="uk-UA"/>
        </w:rPr>
        <w:t>наслідки військової агресії Російської Федерації, зокрема, р</w:t>
      </w:r>
      <w:r w:rsidRPr="00DE1B44">
        <w:rPr>
          <w:sz w:val="28"/>
          <w:szCs w:val="28"/>
        </w:rPr>
        <w:t>уйнування виробничих комплексів та об’єктів інфраструктури, енергосистеми, с</w:t>
      </w:r>
      <w:r w:rsidRPr="00DE1B44">
        <w:rPr>
          <w:sz w:val="28"/>
          <w:szCs w:val="28"/>
          <w:lang w:eastAsia="uk-UA"/>
        </w:rPr>
        <w:t xml:space="preserve">пад економічних показників внаслідок припинення діяльності підприємств, скорочення працюючих, міграція робочої сили, </w:t>
      </w:r>
      <w:r w:rsidRPr="00DE1B44">
        <w:rPr>
          <w:sz w:val="28"/>
          <w:szCs w:val="28"/>
        </w:rPr>
        <w:t xml:space="preserve">що може призвести до  скорочення ВВП та основного капіталу громади, та відповідно – зменшення надходжень до бюджету;                                                                                                 </w:t>
      </w:r>
    </w:p>
    <w:p w:rsidR="00DE1B44" w:rsidRPr="00DE1B44" w:rsidRDefault="00DE1B44" w:rsidP="00151137">
      <w:pPr>
        <w:widowControl/>
        <w:numPr>
          <w:ilvl w:val="0"/>
          <w:numId w:val="13"/>
        </w:numPr>
        <w:tabs>
          <w:tab w:val="left" w:pos="709"/>
          <w:tab w:val="left" w:pos="993"/>
        </w:tabs>
        <w:autoSpaceDE/>
        <w:autoSpaceDN/>
        <w:ind w:left="0" w:firstLine="567"/>
        <w:contextualSpacing/>
        <w:jc w:val="both"/>
        <w:outlineLvl w:val="2"/>
        <w:rPr>
          <w:sz w:val="28"/>
          <w:szCs w:val="28"/>
          <w:lang w:eastAsia="uk-UA"/>
        </w:rPr>
      </w:pPr>
      <w:r w:rsidRPr="00DE1B44">
        <w:rPr>
          <w:sz w:val="28"/>
          <w:szCs w:val="28"/>
          <w:lang w:eastAsia="uk-UA"/>
        </w:rPr>
        <w:t>зміна бюджетного та податкового законодавства, зокрема, зміна податкових ставок, термінів і правил сплати податків, введення або відміна пільг, тощо;</w:t>
      </w:r>
    </w:p>
    <w:p w:rsidR="00A65624" w:rsidRPr="00A65624" w:rsidRDefault="00DE1B44" w:rsidP="00151137">
      <w:pPr>
        <w:widowControl/>
        <w:numPr>
          <w:ilvl w:val="0"/>
          <w:numId w:val="13"/>
        </w:numPr>
        <w:shd w:val="clear" w:color="auto" w:fill="FFFFFF"/>
        <w:tabs>
          <w:tab w:val="left" w:pos="709"/>
          <w:tab w:val="left" w:pos="993"/>
        </w:tabs>
        <w:autoSpaceDE/>
        <w:autoSpaceDN/>
        <w:ind w:left="0" w:firstLine="567"/>
        <w:contextualSpacing/>
        <w:jc w:val="both"/>
        <w:outlineLvl w:val="2"/>
        <w:rPr>
          <w:bCs/>
          <w:sz w:val="28"/>
          <w:szCs w:val="28"/>
          <w:lang w:eastAsia="uk-UA"/>
        </w:rPr>
      </w:pPr>
      <w:r w:rsidRPr="00A65624">
        <w:rPr>
          <w:sz w:val="28"/>
          <w:szCs w:val="28"/>
          <w:lang w:eastAsia="uk-UA"/>
        </w:rPr>
        <w:t>ріст інфляції та курсу долара США та євро, що призведе до збільшення  цін</w:t>
      </w:r>
      <w:r w:rsidR="00A65624">
        <w:rPr>
          <w:sz w:val="28"/>
          <w:szCs w:val="28"/>
          <w:lang w:eastAsia="uk-UA"/>
        </w:rPr>
        <w:t>.</w:t>
      </w:r>
    </w:p>
    <w:p w:rsidR="00DE1B44" w:rsidRPr="00A65624" w:rsidRDefault="00DE1B44" w:rsidP="00A65624">
      <w:pPr>
        <w:widowControl/>
        <w:shd w:val="clear" w:color="auto" w:fill="FFFFFF"/>
        <w:tabs>
          <w:tab w:val="left" w:pos="709"/>
          <w:tab w:val="left" w:pos="993"/>
        </w:tabs>
        <w:autoSpaceDE/>
        <w:autoSpaceDN/>
        <w:ind w:left="567"/>
        <w:contextualSpacing/>
        <w:jc w:val="both"/>
        <w:outlineLvl w:val="2"/>
        <w:rPr>
          <w:bCs/>
          <w:sz w:val="28"/>
          <w:szCs w:val="28"/>
          <w:lang w:eastAsia="uk-UA"/>
        </w:rPr>
      </w:pPr>
      <w:r w:rsidRPr="00A65624">
        <w:rPr>
          <w:sz w:val="28"/>
          <w:szCs w:val="28"/>
          <w:lang w:eastAsia="uk-UA"/>
        </w:rPr>
        <w:t xml:space="preserve"> </w:t>
      </w:r>
      <w:r w:rsidRPr="00A65624">
        <w:rPr>
          <w:bCs/>
          <w:sz w:val="28"/>
          <w:szCs w:val="28"/>
          <w:lang w:eastAsia="uk-UA"/>
        </w:rPr>
        <w:t>Заходами  з мінімізації впливу фіскальних ризиків на показники бюджету є:</w:t>
      </w:r>
    </w:p>
    <w:p w:rsidR="00DE1B44" w:rsidRPr="00DE1B44" w:rsidRDefault="00DE1B44" w:rsidP="00151137">
      <w:pPr>
        <w:shd w:val="clear" w:color="auto" w:fill="FFFFFF"/>
        <w:ind w:firstLine="567"/>
        <w:contextualSpacing/>
        <w:jc w:val="both"/>
        <w:rPr>
          <w:sz w:val="28"/>
          <w:szCs w:val="28"/>
          <w:lang w:eastAsia="uk-UA"/>
        </w:rPr>
      </w:pPr>
      <w:r w:rsidRPr="00DE1B44">
        <w:rPr>
          <w:sz w:val="28"/>
          <w:szCs w:val="28"/>
          <w:lang w:eastAsia="uk-UA"/>
        </w:rPr>
        <w:t>- мобілізація додаткових ресурсів до бюджету, використання всіх наявних резервів залучення коштів;</w:t>
      </w:r>
    </w:p>
    <w:p w:rsidR="00DE1B44" w:rsidRDefault="00DE1B44" w:rsidP="00151137">
      <w:pPr>
        <w:widowControl/>
        <w:numPr>
          <w:ilvl w:val="0"/>
          <w:numId w:val="13"/>
        </w:numPr>
        <w:shd w:val="clear" w:color="auto" w:fill="FFFFFF"/>
        <w:tabs>
          <w:tab w:val="left" w:pos="709"/>
          <w:tab w:val="left" w:pos="993"/>
        </w:tabs>
        <w:autoSpaceDE/>
        <w:autoSpaceDN/>
        <w:ind w:left="0" w:firstLine="567"/>
        <w:contextualSpacing/>
        <w:jc w:val="both"/>
        <w:rPr>
          <w:sz w:val="28"/>
          <w:szCs w:val="28"/>
          <w:lang w:eastAsia="uk-UA"/>
        </w:rPr>
      </w:pPr>
      <w:r w:rsidRPr="00DE1B44">
        <w:rPr>
          <w:sz w:val="28"/>
          <w:szCs w:val="28"/>
          <w:lang w:eastAsia="uk-UA"/>
        </w:rPr>
        <w:t>удосконалення інстру</w:t>
      </w:r>
      <w:r>
        <w:rPr>
          <w:sz w:val="28"/>
          <w:szCs w:val="28"/>
          <w:lang w:eastAsia="uk-UA"/>
        </w:rPr>
        <w:t>ментів бюджетного прогнозування.</w:t>
      </w:r>
    </w:p>
    <w:p w:rsidR="00DE1B44" w:rsidRPr="00DE1B44" w:rsidRDefault="00DE1B44" w:rsidP="00151137">
      <w:pPr>
        <w:widowControl/>
        <w:shd w:val="clear" w:color="auto" w:fill="FFFFFF"/>
        <w:tabs>
          <w:tab w:val="left" w:pos="709"/>
          <w:tab w:val="left" w:pos="993"/>
        </w:tabs>
        <w:autoSpaceDE/>
        <w:autoSpaceDN/>
        <w:ind w:firstLine="567"/>
        <w:contextualSpacing/>
        <w:jc w:val="both"/>
        <w:rPr>
          <w:sz w:val="28"/>
          <w:szCs w:val="28"/>
          <w:lang w:eastAsia="uk-UA"/>
        </w:rPr>
      </w:pPr>
    </w:p>
    <w:p w:rsidR="00634F30" w:rsidRDefault="00F34755" w:rsidP="00151137">
      <w:pPr>
        <w:tabs>
          <w:tab w:val="left" w:pos="2397"/>
          <w:tab w:val="left" w:pos="5389"/>
        </w:tabs>
        <w:ind w:right="1266" w:firstLine="567"/>
        <w:jc w:val="center"/>
        <w:rPr>
          <w:b/>
          <w:spacing w:val="-2"/>
          <w:sz w:val="28"/>
        </w:rPr>
      </w:pPr>
      <w:r>
        <w:rPr>
          <w:b/>
          <w:sz w:val="28"/>
        </w:rPr>
        <w:t xml:space="preserve">ІІ.  </w:t>
      </w:r>
      <w:r w:rsidR="00A252D1" w:rsidRPr="00F34755">
        <w:rPr>
          <w:b/>
          <w:sz w:val="28"/>
        </w:rPr>
        <w:t>Основні</w:t>
      </w:r>
      <w:r w:rsidR="00A252D1" w:rsidRPr="00F34755">
        <w:rPr>
          <w:b/>
          <w:spacing w:val="-8"/>
          <w:sz w:val="28"/>
        </w:rPr>
        <w:t xml:space="preserve"> </w:t>
      </w:r>
      <w:r w:rsidR="00A252D1" w:rsidRPr="00F34755">
        <w:rPr>
          <w:b/>
          <w:sz w:val="28"/>
        </w:rPr>
        <w:t>прогнозні</w:t>
      </w:r>
      <w:r w:rsidR="00A252D1" w:rsidRPr="00F34755">
        <w:rPr>
          <w:b/>
          <w:spacing w:val="-8"/>
          <w:sz w:val="28"/>
        </w:rPr>
        <w:t xml:space="preserve"> </w:t>
      </w:r>
      <w:r w:rsidR="00A252D1" w:rsidRPr="00F34755">
        <w:rPr>
          <w:b/>
          <w:sz w:val="28"/>
        </w:rPr>
        <w:t>показники</w:t>
      </w:r>
      <w:r w:rsidR="00A252D1" w:rsidRPr="00F34755">
        <w:rPr>
          <w:b/>
          <w:spacing w:val="-9"/>
          <w:sz w:val="28"/>
        </w:rPr>
        <w:t xml:space="preserve"> </w:t>
      </w:r>
      <w:r w:rsidR="00A252D1" w:rsidRPr="00F34755">
        <w:rPr>
          <w:b/>
          <w:sz w:val="28"/>
        </w:rPr>
        <w:t>економічного</w:t>
      </w:r>
      <w:r w:rsidR="00A252D1" w:rsidRPr="00F34755">
        <w:rPr>
          <w:b/>
          <w:spacing w:val="-11"/>
          <w:sz w:val="28"/>
        </w:rPr>
        <w:t xml:space="preserve"> </w:t>
      </w:r>
      <w:r w:rsidR="00A252D1" w:rsidRPr="00F34755">
        <w:rPr>
          <w:b/>
          <w:sz w:val="28"/>
        </w:rPr>
        <w:t>та</w:t>
      </w:r>
      <w:r w:rsidR="00A252D1" w:rsidRPr="00F34755">
        <w:rPr>
          <w:b/>
          <w:spacing w:val="-8"/>
          <w:sz w:val="28"/>
        </w:rPr>
        <w:t xml:space="preserve"> </w:t>
      </w:r>
      <w:r w:rsidR="00A252D1" w:rsidRPr="00F34755">
        <w:rPr>
          <w:b/>
          <w:sz w:val="28"/>
        </w:rPr>
        <w:t xml:space="preserve">соціального </w:t>
      </w:r>
      <w:r w:rsidR="00A252D1" w:rsidRPr="00F34755">
        <w:rPr>
          <w:b/>
          <w:spacing w:val="-2"/>
          <w:sz w:val="28"/>
        </w:rPr>
        <w:t>розвитку</w:t>
      </w:r>
    </w:p>
    <w:p w:rsidR="00F34755" w:rsidRDefault="00F34755" w:rsidP="00151137">
      <w:pPr>
        <w:pStyle w:val="tabl"/>
        <w:ind w:firstLine="567"/>
        <w:rPr>
          <w:sz w:val="28"/>
          <w:szCs w:val="28"/>
        </w:rPr>
      </w:pPr>
      <w:r>
        <w:tab/>
      </w:r>
      <w:r>
        <w:rPr>
          <w:sz w:val="28"/>
          <w:szCs w:val="28"/>
        </w:rPr>
        <w:t xml:space="preserve">Стратегія розвитку селищної територіальної громади полягає у вирішенні спільних проблем мешканців усіх сіл та селища, які увійшли до складу територіальної громади, та реалізація спільних завдань щодо економічного зростання підвищення конкурентно-спроможності, інвестиційної привабливості, якості життя у громаді через ефективне використання ресурсів та реалізацію спільних інтересів влади, громади та бізнесу. </w:t>
      </w:r>
    </w:p>
    <w:p w:rsidR="00F34755" w:rsidRDefault="00F34755" w:rsidP="00151137">
      <w:pPr>
        <w:pStyle w:val="a5"/>
        <w:ind w:firstLine="567"/>
        <w:jc w:val="both"/>
        <w:rPr>
          <w:sz w:val="28"/>
          <w:szCs w:val="28"/>
        </w:rPr>
      </w:pPr>
      <w:r>
        <w:rPr>
          <w:sz w:val="28"/>
          <w:szCs w:val="28"/>
        </w:rPr>
        <w:t xml:space="preserve">Цілями діяльності Люблинецької селищної ради селищної територіальної громади у податково-бюджетній  сфері є підвищення ефективності фінансово-бюджетної діяльності, </w:t>
      </w:r>
      <w:r>
        <w:rPr>
          <w:sz w:val="28"/>
          <w:szCs w:val="28"/>
        </w:rPr>
        <w:lastRenderedPageBreak/>
        <w:t xml:space="preserve">забезпечення стабільного функціонування бюджетної системи шляхом зміцнення та збільшення дохідної частини бюджету, підвищення ефективності, оптимізації раціонального використання бюджетних коштів. Фінансово-бюджетна діяльність – це основний інструмент регулювання та стимулювання економічних і соціальних процесів в громаді, що реалізується за рахунок бюджетних ресурсів, власних коштів підприємств, установ та організацій, коштів позабюджетних фондів та коштів інвесторів. </w:t>
      </w:r>
    </w:p>
    <w:p w:rsidR="00F34755" w:rsidRDefault="00F34755" w:rsidP="00151137">
      <w:pPr>
        <w:pStyle w:val="a5"/>
        <w:ind w:firstLine="567"/>
        <w:jc w:val="both"/>
        <w:rPr>
          <w:sz w:val="28"/>
          <w:szCs w:val="28"/>
        </w:rPr>
      </w:pPr>
      <w:r>
        <w:rPr>
          <w:sz w:val="28"/>
          <w:szCs w:val="28"/>
        </w:rPr>
        <w:t>Малий та середній бізнес, який діє на території громади, перетворюється на важливий сектор економіки, який суттєво впливає на зайнятість населення, забезпечення населення необхідними товарами та наданням послуг, забезпечує   та суттєво впливає на формування дохідної частини бюджету селищної територіальної громади.</w:t>
      </w:r>
    </w:p>
    <w:p w:rsidR="00FE0426" w:rsidRPr="00FE0426" w:rsidRDefault="00FE0426" w:rsidP="00151137">
      <w:pPr>
        <w:ind w:right="133" w:firstLine="567"/>
        <w:jc w:val="both"/>
        <w:rPr>
          <w:sz w:val="28"/>
          <w:szCs w:val="28"/>
        </w:rPr>
      </w:pPr>
      <w:r w:rsidRPr="00FE0426">
        <w:rPr>
          <w:sz w:val="28"/>
          <w:szCs w:val="28"/>
        </w:rPr>
        <w:t>Основні пріоритети розвитку спрямовані на зміцнення місцевої економіки, підвищення добробуту населення, модернізацію інфраструктури та</w:t>
      </w:r>
      <w:r w:rsidRPr="00FE0426">
        <w:rPr>
          <w:spacing w:val="40"/>
          <w:sz w:val="28"/>
          <w:szCs w:val="28"/>
        </w:rPr>
        <w:t xml:space="preserve"> </w:t>
      </w:r>
      <w:r w:rsidRPr="00FE0426">
        <w:rPr>
          <w:sz w:val="28"/>
          <w:szCs w:val="28"/>
        </w:rPr>
        <w:t>забезпечення якості та доступності публічних послуг.</w:t>
      </w:r>
    </w:p>
    <w:p w:rsidR="008E5B2A" w:rsidRDefault="00FD6413" w:rsidP="00151137">
      <w:pPr>
        <w:pStyle w:val="a5"/>
        <w:tabs>
          <w:tab w:val="left" w:pos="2400"/>
        </w:tabs>
        <w:ind w:firstLine="567"/>
        <w:jc w:val="both"/>
        <w:rPr>
          <w:sz w:val="28"/>
          <w:szCs w:val="28"/>
        </w:rPr>
      </w:pPr>
      <w:r>
        <w:rPr>
          <w:sz w:val="28"/>
          <w:szCs w:val="28"/>
        </w:rPr>
        <w:t>П</w:t>
      </w:r>
      <w:r w:rsidR="008E5B2A">
        <w:rPr>
          <w:sz w:val="28"/>
          <w:szCs w:val="28"/>
        </w:rPr>
        <w:t xml:space="preserve">роте, в даний час неможливо передбачити негативний вплив воєнних дій на території України та неможливо наразі визначити наслідки російської агресії в повній мірі, а також розробити реалістичні прогнозні показники економічного і соціального розвитку громади. </w:t>
      </w:r>
    </w:p>
    <w:p w:rsidR="00F34755" w:rsidRDefault="00F34755" w:rsidP="00151137">
      <w:pPr>
        <w:pStyle w:val="tabl"/>
        <w:ind w:firstLine="567"/>
        <w:rPr>
          <w:sz w:val="28"/>
          <w:szCs w:val="28"/>
        </w:rPr>
      </w:pPr>
      <w:r>
        <w:rPr>
          <w:sz w:val="28"/>
          <w:szCs w:val="28"/>
        </w:rPr>
        <w:t>Аналіз розвитку окремих галузей та сфер діяльності територіальної громади свідчить про те, що у 202</w:t>
      </w:r>
      <w:r w:rsidR="00FE0426">
        <w:rPr>
          <w:sz w:val="28"/>
          <w:szCs w:val="28"/>
        </w:rPr>
        <w:t>5</w:t>
      </w:r>
      <w:r>
        <w:rPr>
          <w:sz w:val="28"/>
          <w:szCs w:val="28"/>
        </w:rPr>
        <w:t xml:space="preserve"> році у більшості галузей сфер діяльності господарського комплексу вдалося забезпечити стабільні тенденції розвитку, реалізувалися організаційні заходи щодо вирішення актуальних питань та мінімізації їх впливу на економіку, вирішувалися соціальні питання.</w:t>
      </w:r>
    </w:p>
    <w:p w:rsidR="00F34755" w:rsidRDefault="00F34755" w:rsidP="00151137">
      <w:pPr>
        <w:pStyle w:val="tabl"/>
        <w:ind w:firstLine="567"/>
      </w:pPr>
      <w:r>
        <w:rPr>
          <w:sz w:val="28"/>
          <w:szCs w:val="28"/>
        </w:rPr>
        <w:t>Підтримці економічного розвитку територіальної громади сприяло зростання обсягу сільськогосподарського виробництва. Основу структури с/г виробництва територіальної громади становлять – рослинництво -79%, тваринництво – 21%.</w:t>
      </w:r>
      <w:r>
        <w:t xml:space="preserve">                                                       </w:t>
      </w:r>
    </w:p>
    <w:p w:rsidR="00F34755" w:rsidRPr="00616E7C" w:rsidRDefault="00F34755" w:rsidP="00151137">
      <w:pPr>
        <w:shd w:val="clear" w:color="auto" w:fill="FFFFFF"/>
        <w:ind w:firstLine="567"/>
        <w:jc w:val="both"/>
        <w:rPr>
          <w:sz w:val="28"/>
          <w:szCs w:val="28"/>
        </w:rPr>
      </w:pPr>
      <w:r w:rsidRPr="00616E7C">
        <w:rPr>
          <w:sz w:val="28"/>
          <w:szCs w:val="28"/>
        </w:rPr>
        <w:t>Щодо промисловості, то найвагоміший внесок у промисловість територіальної громади здійснює ТОВ «ВДТК» - пиломатеріали, заготовки під євро піддони, ТзОВ «Ковель-Вапно» -  виробництво та реалізація вапна</w:t>
      </w:r>
      <w:r>
        <w:rPr>
          <w:sz w:val="28"/>
          <w:szCs w:val="28"/>
        </w:rPr>
        <w:t>, а також  ТОВ «Негабарит-Сервіс» (вантажні перевезення)</w:t>
      </w:r>
      <w:r w:rsidRPr="00616E7C">
        <w:rPr>
          <w:sz w:val="28"/>
          <w:szCs w:val="28"/>
        </w:rPr>
        <w:t>.</w:t>
      </w:r>
    </w:p>
    <w:p w:rsidR="00F34755" w:rsidRPr="00E47DDB" w:rsidRDefault="00F34755" w:rsidP="00151137">
      <w:pPr>
        <w:pStyle w:val="a5"/>
        <w:tabs>
          <w:tab w:val="left" w:pos="708"/>
          <w:tab w:val="center" w:pos="4153"/>
          <w:tab w:val="right" w:pos="8306"/>
        </w:tabs>
        <w:overflowPunct w:val="0"/>
        <w:autoSpaceDE w:val="0"/>
        <w:autoSpaceDN w:val="0"/>
        <w:adjustRightInd w:val="0"/>
        <w:ind w:firstLine="567"/>
        <w:jc w:val="both"/>
        <w:rPr>
          <w:rStyle w:val="a7"/>
          <w:b w:val="0"/>
          <w:color w:val="000000"/>
          <w:sz w:val="28"/>
          <w:szCs w:val="28"/>
        </w:rPr>
      </w:pPr>
      <w:r w:rsidRPr="00E47DDB">
        <w:rPr>
          <w:rStyle w:val="a7"/>
          <w:b w:val="0"/>
          <w:color w:val="000000"/>
          <w:sz w:val="28"/>
          <w:szCs w:val="28"/>
        </w:rPr>
        <w:t>Незважаючи на вплив негативних факторів на наповнення бюджету, зберігається тенденція до підвищення рівня виконання планових показників надходжень  до бюджету селищної територіальної громади.</w:t>
      </w:r>
    </w:p>
    <w:p w:rsidR="00F34755" w:rsidRPr="00E47DDB" w:rsidRDefault="00F34755" w:rsidP="00151137">
      <w:pPr>
        <w:ind w:firstLine="567"/>
        <w:jc w:val="both"/>
        <w:rPr>
          <w:b/>
          <w:color w:val="333333"/>
          <w:spacing w:val="7"/>
          <w:sz w:val="28"/>
          <w:szCs w:val="28"/>
        </w:rPr>
      </w:pPr>
      <w:r w:rsidRPr="00E47DDB">
        <w:rPr>
          <w:rStyle w:val="a7"/>
          <w:b w:val="0"/>
          <w:color w:val="000000"/>
          <w:sz w:val="28"/>
          <w:szCs w:val="28"/>
        </w:rPr>
        <w:t>Обсяг власних надходжень до бюджету територіальної громади та отримані трансферти з державного та місцевих бюджетів забезпечили належне функціонування установ та закладів соціально-культурної сфери громади, що утримуються за рахунок місцевого бюджету, що, в свою чергу, сприяло стабільності соціально-економічної ситуації в громаді</w:t>
      </w:r>
    </w:p>
    <w:p w:rsidR="00F34755" w:rsidRPr="00BA1FC4" w:rsidRDefault="00F34755" w:rsidP="00151137">
      <w:pPr>
        <w:pStyle w:val="a5"/>
        <w:tabs>
          <w:tab w:val="left" w:pos="708"/>
          <w:tab w:val="center" w:pos="4153"/>
          <w:tab w:val="right" w:pos="8306"/>
        </w:tabs>
        <w:overflowPunct w:val="0"/>
        <w:autoSpaceDE w:val="0"/>
        <w:autoSpaceDN w:val="0"/>
        <w:adjustRightInd w:val="0"/>
        <w:ind w:firstLine="567"/>
        <w:jc w:val="both"/>
        <w:rPr>
          <w:rFonts w:eastAsia="Times New Roman"/>
          <w:color w:val="333333"/>
          <w:spacing w:val="7"/>
          <w:sz w:val="28"/>
          <w:szCs w:val="28"/>
        </w:rPr>
      </w:pPr>
      <w:r>
        <w:rPr>
          <w:rFonts w:eastAsia="Times New Roman"/>
          <w:color w:val="333333"/>
          <w:spacing w:val="7"/>
          <w:sz w:val="28"/>
          <w:szCs w:val="28"/>
        </w:rPr>
        <w:tab/>
      </w:r>
      <w:r>
        <w:rPr>
          <w:rFonts w:eastAsia="Times New Roman"/>
          <w:color w:val="333333"/>
          <w:spacing w:val="7"/>
          <w:sz w:val="28"/>
          <w:szCs w:val="28"/>
        </w:rPr>
        <w:tab/>
      </w:r>
      <w:r w:rsidRPr="00BA1FC4">
        <w:rPr>
          <w:rFonts w:eastAsia="Times New Roman"/>
          <w:color w:val="00000A"/>
          <w:spacing w:val="7"/>
          <w:sz w:val="28"/>
          <w:szCs w:val="28"/>
        </w:rPr>
        <w:t>При визначенні показників Прогнозу на середньостроковий період враховано наступні положення і показники, визначені Бюджетною декларацією:</w:t>
      </w:r>
    </w:p>
    <w:p w:rsidR="00F34755" w:rsidRPr="00BA1FC4" w:rsidRDefault="00F34755" w:rsidP="00151137">
      <w:pPr>
        <w:shd w:val="clear" w:color="auto" w:fill="FFFFFF"/>
        <w:ind w:firstLine="567"/>
        <w:jc w:val="both"/>
        <w:rPr>
          <w:color w:val="333333"/>
          <w:spacing w:val="7"/>
          <w:sz w:val="28"/>
          <w:szCs w:val="28"/>
        </w:rPr>
      </w:pPr>
      <w:r>
        <w:rPr>
          <w:color w:val="00000A"/>
          <w:spacing w:val="7"/>
          <w:sz w:val="28"/>
          <w:szCs w:val="28"/>
        </w:rPr>
        <w:t xml:space="preserve">        </w:t>
      </w:r>
      <w:r w:rsidRPr="00BA1FC4">
        <w:rPr>
          <w:color w:val="00000A"/>
          <w:spacing w:val="7"/>
          <w:sz w:val="28"/>
          <w:szCs w:val="28"/>
        </w:rPr>
        <w:t>-</w:t>
      </w:r>
      <w:r>
        <w:rPr>
          <w:color w:val="00000A"/>
          <w:spacing w:val="7"/>
          <w:sz w:val="28"/>
          <w:szCs w:val="28"/>
        </w:rPr>
        <w:t xml:space="preserve">  </w:t>
      </w:r>
      <w:r w:rsidRPr="00BA1FC4">
        <w:rPr>
          <w:color w:val="00000A"/>
          <w:spacing w:val="7"/>
          <w:sz w:val="28"/>
          <w:szCs w:val="28"/>
        </w:rPr>
        <w:t>продовження справляння військового збору;</w:t>
      </w:r>
    </w:p>
    <w:p w:rsidR="00F34755" w:rsidRPr="00BA1FC4" w:rsidRDefault="00F34755" w:rsidP="00151137">
      <w:pPr>
        <w:shd w:val="clear" w:color="auto" w:fill="FFFFFF"/>
        <w:ind w:firstLine="567"/>
        <w:jc w:val="both"/>
        <w:rPr>
          <w:color w:val="333333"/>
          <w:spacing w:val="7"/>
          <w:sz w:val="28"/>
          <w:szCs w:val="28"/>
        </w:rPr>
      </w:pPr>
      <w:r>
        <w:rPr>
          <w:color w:val="00000A"/>
          <w:spacing w:val="7"/>
          <w:sz w:val="28"/>
          <w:szCs w:val="28"/>
        </w:rPr>
        <w:t xml:space="preserve">        </w:t>
      </w:r>
      <w:r w:rsidR="00E47DDB">
        <w:rPr>
          <w:color w:val="00000A"/>
          <w:spacing w:val="7"/>
          <w:sz w:val="28"/>
          <w:szCs w:val="28"/>
        </w:rPr>
        <w:t>-</w:t>
      </w:r>
      <w:r w:rsidRPr="00BA1FC4">
        <w:rPr>
          <w:color w:val="00000A"/>
          <w:spacing w:val="7"/>
          <w:sz w:val="28"/>
          <w:szCs w:val="28"/>
        </w:rPr>
        <w:t xml:space="preserve"> збереження зарахування 5 відсотків рентної плати за користування надрами для видобування корисних копалин загальнодержавного значення до місцевих бюджетів за місцем видобутку корисних копалин;</w:t>
      </w:r>
    </w:p>
    <w:p w:rsidR="00F34755" w:rsidRDefault="00F34755" w:rsidP="00151137">
      <w:pPr>
        <w:shd w:val="clear" w:color="auto" w:fill="FFFFFF"/>
        <w:ind w:firstLine="567"/>
        <w:jc w:val="both"/>
        <w:rPr>
          <w:color w:val="00000A"/>
          <w:spacing w:val="7"/>
          <w:sz w:val="28"/>
          <w:szCs w:val="28"/>
        </w:rPr>
      </w:pPr>
      <w:r>
        <w:rPr>
          <w:color w:val="00000A"/>
          <w:spacing w:val="7"/>
          <w:sz w:val="28"/>
          <w:szCs w:val="28"/>
        </w:rPr>
        <w:t xml:space="preserve">       </w:t>
      </w:r>
      <w:r w:rsidRPr="00BA1FC4">
        <w:rPr>
          <w:color w:val="00000A"/>
          <w:spacing w:val="7"/>
          <w:sz w:val="28"/>
          <w:szCs w:val="28"/>
        </w:rPr>
        <w:t>- застосування чинних ставок оподаткування основних податків.</w:t>
      </w:r>
    </w:p>
    <w:p w:rsidR="00F34755" w:rsidRDefault="00F34755" w:rsidP="00151137">
      <w:pPr>
        <w:ind w:firstLine="567"/>
        <w:jc w:val="both"/>
        <w:rPr>
          <w:noProof/>
          <w:sz w:val="28"/>
          <w:szCs w:val="28"/>
        </w:rPr>
      </w:pPr>
      <w:r>
        <w:rPr>
          <w:noProof/>
          <w:sz w:val="28"/>
          <w:szCs w:val="28"/>
        </w:rPr>
        <w:t xml:space="preserve">Основні прогнозні макропоказники економічного та соціального розвитку України відповідно до яких сформовано прогноз бюджету селищної територіальної громади, а </w:t>
      </w:r>
      <w:r>
        <w:rPr>
          <w:noProof/>
          <w:sz w:val="28"/>
          <w:szCs w:val="28"/>
        </w:rPr>
        <w:lastRenderedPageBreak/>
        <w:t>також показники, визначені на відповідні бюджетні періоди Бюджетною декларацією, які враховано під час визначення показників прогнозу бюджету  громади на середньостроковий період:</w:t>
      </w:r>
    </w:p>
    <w:p w:rsidR="00F34755" w:rsidRDefault="00F34755" w:rsidP="00151137">
      <w:pPr>
        <w:ind w:firstLine="567"/>
        <w:jc w:val="both"/>
      </w:pPr>
    </w:p>
    <w:tbl>
      <w:tblPr>
        <w:tblW w:w="49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344"/>
        <w:gridCol w:w="1991"/>
        <w:gridCol w:w="1414"/>
        <w:gridCol w:w="1414"/>
        <w:gridCol w:w="1414"/>
      </w:tblGrid>
      <w:tr w:rsidR="00F34755" w:rsidTr="00D33F37">
        <w:trPr>
          <w:trHeight w:val="620"/>
        </w:trPr>
        <w:tc>
          <w:tcPr>
            <w:tcW w:w="1816" w:type="pct"/>
            <w:tcBorders>
              <w:top w:val="single" w:sz="4" w:space="0" w:color="auto"/>
              <w:left w:val="single" w:sz="4" w:space="0" w:color="auto"/>
              <w:bottom w:val="single" w:sz="4" w:space="0" w:color="auto"/>
              <w:right w:val="single" w:sz="4" w:space="0" w:color="auto"/>
            </w:tcBorders>
            <w:vAlign w:val="center"/>
            <w:hideMark/>
          </w:tcPr>
          <w:p w:rsidR="00F34755" w:rsidRDefault="00F34755" w:rsidP="00151137">
            <w:pPr>
              <w:ind w:firstLine="567"/>
              <w:jc w:val="center"/>
              <w:rPr>
                <w:bCs/>
                <w:noProof/>
                <w:sz w:val="24"/>
                <w:szCs w:val="28"/>
              </w:rPr>
            </w:pPr>
            <w:r>
              <w:rPr>
                <w:noProof/>
                <w:sz w:val="24"/>
                <w:szCs w:val="28"/>
              </w:rPr>
              <w:t>Найменування показника, одиниця виміру</w:t>
            </w:r>
          </w:p>
        </w:tc>
        <w:tc>
          <w:tcPr>
            <w:tcW w:w="587" w:type="pct"/>
            <w:tcBorders>
              <w:top w:val="single" w:sz="4" w:space="0" w:color="auto"/>
              <w:left w:val="single" w:sz="4" w:space="0" w:color="auto"/>
              <w:bottom w:val="single" w:sz="4" w:space="0" w:color="auto"/>
              <w:right w:val="single" w:sz="4" w:space="0" w:color="auto"/>
            </w:tcBorders>
            <w:hideMark/>
          </w:tcPr>
          <w:p w:rsidR="00F34755" w:rsidRDefault="00F34755" w:rsidP="00646BA8">
            <w:pPr>
              <w:pStyle w:val="a5"/>
              <w:ind w:firstLine="70"/>
              <w:jc w:val="center"/>
              <w:rPr>
                <w:sz w:val="20"/>
                <w:szCs w:val="20"/>
              </w:rPr>
            </w:pPr>
            <w:r>
              <w:rPr>
                <w:sz w:val="20"/>
                <w:szCs w:val="20"/>
              </w:rPr>
              <w:t>202</w:t>
            </w:r>
            <w:r w:rsidR="00B75BC0">
              <w:rPr>
                <w:sz w:val="20"/>
                <w:szCs w:val="20"/>
              </w:rPr>
              <w:t>5</w:t>
            </w:r>
            <w:r>
              <w:rPr>
                <w:sz w:val="20"/>
                <w:szCs w:val="20"/>
              </w:rPr>
              <w:t xml:space="preserve"> рік</w:t>
            </w:r>
          </w:p>
          <w:p w:rsidR="00F34755" w:rsidRDefault="00F34755" w:rsidP="00151137">
            <w:pPr>
              <w:pStyle w:val="a5"/>
              <w:ind w:firstLine="567"/>
              <w:jc w:val="center"/>
              <w:rPr>
                <w:sz w:val="20"/>
                <w:szCs w:val="20"/>
                <w:vertAlign w:val="superscript"/>
              </w:rPr>
            </w:pPr>
            <w:r>
              <w:rPr>
                <w:sz w:val="20"/>
                <w:szCs w:val="20"/>
              </w:rPr>
              <w:t>(звіт)</w:t>
            </w:r>
          </w:p>
        </w:tc>
        <w:tc>
          <w:tcPr>
            <w:tcW w:w="806" w:type="pct"/>
            <w:tcBorders>
              <w:top w:val="single" w:sz="4" w:space="0" w:color="auto"/>
              <w:left w:val="single" w:sz="4" w:space="0" w:color="auto"/>
              <w:bottom w:val="single" w:sz="4" w:space="0" w:color="auto"/>
              <w:right w:val="single" w:sz="4" w:space="0" w:color="auto"/>
            </w:tcBorders>
            <w:hideMark/>
          </w:tcPr>
          <w:p w:rsidR="00F34755" w:rsidRDefault="00F34755" w:rsidP="00151137">
            <w:pPr>
              <w:pStyle w:val="a5"/>
              <w:ind w:firstLine="567"/>
              <w:jc w:val="center"/>
              <w:rPr>
                <w:sz w:val="20"/>
                <w:szCs w:val="20"/>
              </w:rPr>
            </w:pPr>
            <w:r>
              <w:rPr>
                <w:sz w:val="20"/>
                <w:szCs w:val="20"/>
              </w:rPr>
              <w:t>202</w:t>
            </w:r>
            <w:r w:rsidR="008C68AF">
              <w:rPr>
                <w:sz w:val="20"/>
                <w:szCs w:val="20"/>
              </w:rPr>
              <w:t>6</w:t>
            </w:r>
            <w:r>
              <w:rPr>
                <w:sz w:val="20"/>
                <w:szCs w:val="20"/>
              </w:rPr>
              <w:t xml:space="preserve"> рік</w:t>
            </w:r>
          </w:p>
          <w:p w:rsidR="00F34755" w:rsidRDefault="00F34755" w:rsidP="00151137">
            <w:pPr>
              <w:pStyle w:val="a5"/>
              <w:ind w:firstLine="567"/>
              <w:jc w:val="center"/>
              <w:rPr>
                <w:sz w:val="20"/>
                <w:szCs w:val="20"/>
              </w:rPr>
            </w:pPr>
            <w:r>
              <w:rPr>
                <w:sz w:val="20"/>
                <w:szCs w:val="20"/>
              </w:rPr>
              <w:t>(затверджено)</w:t>
            </w:r>
          </w:p>
        </w:tc>
        <w:tc>
          <w:tcPr>
            <w:tcW w:w="587" w:type="pct"/>
            <w:tcBorders>
              <w:top w:val="single" w:sz="4" w:space="0" w:color="auto"/>
              <w:left w:val="single" w:sz="4" w:space="0" w:color="auto"/>
              <w:bottom w:val="single" w:sz="4" w:space="0" w:color="auto"/>
              <w:right w:val="single" w:sz="4" w:space="0" w:color="auto"/>
            </w:tcBorders>
            <w:hideMark/>
          </w:tcPr>
          <w:p w:rsidR="00F34755" w:rsidRDefault="00F34755" w:rsidP="00646BA8">
            <w:pPr>
              <w:pStyle w:val="a5"/>
              <w:ind w:firstLine="279"/>
              <w:jc w:val="center"/>
              <w:rPr>
                <w:sz w:val="20"/>
                <w:szCs w:val="20"/>
              </w:rPr>
            </w:pPr>
            <w:r>
              <w:rPr>
                <w:sz w:val="20"/>
                <w:szCs w:val="20"/>
              </w:rPr>
              <w:t>202</w:t>
            </w:r>
            <w:r w:rsidR="008C68AF">
              <w:rPr>
                <w:sz w:val="20"/>
                <w:szCs w:val="20"/>
              </w:rPr>
              <w:t>7</w:t>
            </w:r>
            <w:r>
              <w:rPr>
                <w:sz w:val="20"/>
                <w:szCs w:val="20"/>
              </w:rPr>
              <w:t xml:space="preserve"> рік</w:t>
            </w:r>
          </w:p>
          <w:p w:rsidR="00F34755" w:rsidRDefault="00F34755" w:rsidP="00151137">
            <w:pPr>
              <w:pStyle w:val="a5"/>
              <w:ind w:firstLine="567"/>
              <w:jc w:val="center"/>
              <w:rPr>
                <w:sz w:val="20"/>
                <w:szCs w:val="20"/>
              </w:rPr>
            </w:pPr>
            <w:r>
              <w:rPr>
                <w:sz w:val="20"/>
                <w:szCs w:val="20"/>
              </w:rPr>
              <w:t>(план)</w:t>
            </w:r>
          </w:p>
        </w:tc>
        <w:tc>
          <w:tcPr>
            <w:tcW w:w="586" w:type="pct"/>
            <w:tcBorders>
              <w:top w:val="single" w:sz="4" w:space="0" w:color="auto"/>
              <w:left w:val="single" w:sz="4" w:space="0" w:color="auto"/>
              <w:bottom w:val="single" w:sz="4" w:space="0" w:color="auto"/>
              <w:right w:val="single" w:sz="4" w:space="0" w:color="auto"/>
            </w:tcBorders>
            <w:hideMark/>
          </w:tcPr>
          <w:p w:rsidR="00F34755" w:rsidRDefault="00F34755" w:rsidP="00646BA8">
            <w:pPr>
              <w:pStyle w:val="a5"/>
              <w:ind w:firstLine="283"/>
              <w:jc w:val="center"/>
              <w:rPr>
                <w:sz w:val="20"/>
                <w:szCs w:val="20"/>
              </w:rPr>
            </w:pPr>
            <w:r>
              <w:rPr>
                <w:sz w:val="20"/>
                <w:szCs w:val="20"/>
              </w:rPr>
              <w:t>202</w:t>
            </w:r>
            <w:r w:rsidR="008C68AF">
              <w:rPr>
                <w:sz w:val="20"/>
                <w:szCs w:val="20"/>
              </w:rPr>
              <w:t>8</w:t>
            </w:r>
            <w:r>
              <w:rPr>
                <w:sz w:val="20"/>
                <w:szCs w:val="20"/>
              </w:rPr>
              <w:t xml:space="preserve"> рік</w:t>
            </w:r>
          </w:p>
          <w:p w:rsidR="00F34755" w:rsidRDefault="00F34755" w:rsidP="00151137">
            <w:pPr>
              <w:pStyle w:val="a5"/>
              <w:ind w:firstLine="567"/>
              <w:jc w:val="center"/>
              <w:rPr>
                <w:sz w:val="20"/>
                <w:szCs w:val="20"/>
              </w:rPr>
            </w:pPr>
            <w:r>
              <w:rPr>
                <w:sz w:val="20"/>
                <w:szCs w:val="20"/>
              </w:rPr>
              <w:t>(план)</w:t>
            </w:r>
          </w:p>
        </w:tc>
        <w:tc>
          <w:tcPr>
            <w:tcW w:w="619" w:type="pct"/>
            <w:tcBorders>
              <w:top w:val="single" w:sz="4" w:space="0" w:color="auto"/>
              <w:left w:val="single" w:sz="4" w:space="0" w:color="auto"/>
              <w:bottom w:val="single" w:sz="4" w:space="0" w:color="auto"/>
              <w:right w:val="single" w:sz="4" w:space="0" w:color="auto"/>
            </w:tcBorders>
            <w:hideMark/>
          </w:tcPr>
          <w:p w:rsidR="00F34755" w:rsidRDefault="00F34755" w:rsidP="00646BA8">
            <w:pPr>
              <w:pStyle w:val="a5"/>
              <w:jc w:val="center"/>
              <w:rPr>
                <w:sz w:val="20"/>
                <w:szCs w:val="20"/>
              </w:rPr>
            </w:pPr>
            <w:r>
              <w:rPr>
                <w:sz w:val="20"/>
                <w:szCs w:val="20"/>
              </w:rPr>
              <w:t>202</w:t>
            </w:r>
            <w:r w:rsidR="008C68AF">
              <w:rPr>
                <w:sz w:val="20"/>
                <w:szCs w:val="20"/>
              </w:rPr>
              <w:t>9</w:t>
            </w:r>
            <w:r>
              <w:rPr>
                <w:sz w:val="20"/>
                <w:szCs w:val="20"/>
              </w:rPr>
              <w:t xml:space="preserve"> рік</w:t>
            </w:r>
          </w:p>
          <w:p w:rsidR="00F34755" w:rsidRDefault="00F34755" w:rsidP="00151137">
            <w:pPr>
              <w:pStyle w:val="a5"/>
              <w:ind w:firstLine="567"/>
              <w:jc w:val="center"/>
              <w:rPr>
                <w:sz w:val="20"/>
                <w:szCs w:val="20"/>
              </w:rPr>
            </w:pPr>
            <w:r>
              <w:rPr>
                <w:sz w:val="20"/>
                <w:szCs w:val="20"/>
              </w:rPr>
              <w:t>(план)</w:t>
            </w:r>
          </w:p>
        </w:tc>
      </w:tr>
      <w:tr w:rsidR="00F34755" w:rsidTr="00B75BC0">
        <w:trPr>
          <w:trHeight w:val="447"/>
        </w:trPr>
        <w:tc>
          <w:tcPr>
            <w:tcW w:w="1816" w:type="pct"/>
            <w:tcBorders>
              <w:top w:val="single" w:sz="4" w:space="0" w:color="auto"/>
              <w:left w:val="single" w:sz="4" w:space="0" w:color="auto"/>
              <w:bottom w:val="single" w:sz="4" w:space="0" w:color="auto"/>
              <w:right w:val="single" w:sz="4" w:space="0" w:color="auto"/>
            </w:tcBorders>
            <w:vAlign w:val="center"/>
            <w:hideMark/>
          </w:tcPr>
          <w:p w:rsidR="00F34755" w:rsidRPr="005D7E4B" w:rsidRDefault="00F34755" w:rsidP="00151137">
            <w:pPr>
              <w:ind w:firstLine="567"/>
              <w:jc w:val="center"/>
              <w:rPr>
                <w:bCs/>
                <w:noProof/>
                <w:sz w:val="28"/>
                <w:szCs w:val="28"/>
              </w:rPr>
            </w:pPr>
            <w:r w:rsidRPr="005D7E4B">
              <w:rPr>
                <w:rStyle w:val="a7"/>
                <w:color w:val="000000"/>
                <w:sz w:val="28"/>
                <w:szCs w:val="28"/>
              </w:rPr>
              <w:t xml:space="preserve">прожитковий мінімум для   </w:t>
            </w:r>
            <w:r w:rsidR="00E47DDB">
              <w:rPr>
                <w:rStyle w:val="a7"/>
                <w:color w:val="000000"/>
                <w:sz w:val="28"/>
                <w:szCs w:val="28"/>
              </w:rPr>
              <w:t xml:space="preserve">працездатних </w:t>
            </w:r>
            <w:r w:rsidRPr="005D7E4B">
              <w:rPr>
                <w:rStyle w:val="a7"/>
                <w:color w:val="000000"/>
                <w:sz w:val="28"/>
                <w:szCs w:val="28"/>
              </w:rPr>
              <w:t>осіб</w:t>
            </w:r>
          </w:p>
        </w:tc>
        <w:tc>
          <w:tcPr>
            <w:tcW w:w="587" w:type="pct"/>
            <w:tcBorders>
              <w:top w:val="single" w:sz="4" w:space="0" w:color="auto"/>
              <w:left w:val="single" w:sz="4" w:space="0" w:color="auto"/>
              <w:bottom w:val="single" w:sz="4" w:space="0" w:color="auto"/>
              <w:right w:val="single" w:sz="4" w:space="0" w:color="auto"/>
            </w:tcBorders>
            <w:vAlign w:val="center"/>
          </w:tcPr>
          <w:p w:rsidR="00F34755" w:rsidRDefault="008C68AF" w:rsidP="00151137">
            <w:pPr>
              <w:ind w:firstLine="567"/>
              <w:jc w:val="center"/>
              <w:rPr>
                <w:noProof/>
                <w:sz w:val="28"/>
                <w:szCs w:val="28"/>
              </w:rPr>
            </w:pPr>
            <w:r>
              <w:rPr>
                <w:noProof/>
                <w:sz w:val="28"/>
                <w:szCs w:val="28"/>
              </w:rPr>
              <w:t>3028</w:t>
            </w:r>
          </w:p>
        </w:tc>
        <w:tc>
          <w:tcPr>
            <w:tcW w:w="806"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3328</w:t>
            </w:r>
          </w:p>
        </w:tc>
        <w:tc>
          <w:tcPr>
            <w:tcW w:w="587"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3674</w:t>
            </w:r>
          </w:p>
        </w:tc>
        <w:tc>
          <w:tcPr>
            <w:tcW w:w="586"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3994</w:t>
            </w:r>
          </w:p>
        </w:tc>
        <w:tc>
          <w:tcPr>
            <w:tcW w:w="619"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4278</w:t>
            </w:r>
          </w:p>
        </w:tc>
      </w:tr>
      <w:tr w:rsidR="00F34755" w:rsidTr="007D29B7">
        <w:trPr>
          <w:trHeight w:val="447"/>
        </w:trPr>
        <w:tc>
          <w:tcPr>
            <w:tcW w:w="1816" w:type="pct"/>
            <w:tcBorders>
              <w:top w:val="single" w:sz="4" w:space="0" w:color="auto"/>
              <w:left w:val="single" w:sz="4" w:space="0" w:color="auto"/>
              <w:bottom w:val="single" w:sz="4" w:space="0" w:color="auto"/>
              <w:right w:val="single" w:sz="4" w:space="0" w:color="auto"/>
            </w:tcBorders>
            <w:vAlign w:val="center"/>
            <w:hideMark/>
          </w:tcPr>
          <w:p w:rsidR="00F34755" w:rsidRPr="005D7E4B" w:rsidRDefault="00F34755" w:rsidP="00151137">
            <w:pPr>
              <w:ind w:firstLine="567"/>
              <w:jc w:val="center"/>
              <w:rPr>
                <w:bCs/>
                <w:noProof/>
                <w:sz w:val="28"/>
                <w:szCs w:val="28"/>
              </w:rPr>
            </w:pPr>
            <w:r w:rsidRPr="005D7E4B">
              <w:rPr>
                <w:rStyle w:val="a7"/>
                <w:color w:val="000000"/>
                <w:sz w:val="28"/>
                <w:szCs w:val="28"/>
              </w:rPr>
              <w:t xml:space="preserve">  індекс споживчих цін</w:t>
            </w:r>
          </w:p>
        </w:tc>
        <w:tc>
          <w:tcPr>
            <w:tcW w:w="587" w:type="pct"/>
            <w:tcBorders>
              <w:top w:val="single" w:sz="4" w:space="0" w:color="auto"/>
              <w:left w:val="single" w:sz="4" w:space="0" w:color="auto"/>
              <w:bottom w:val="single" w:sz="4" w:space="0" w:color="auto"/>
              <w:right w:val="single" w:sz="4" w:space="0" w:color="auto"/>
            </w:tcBorders>
            <w:vAlign w:val="center"/>
          </w:tcPr>
          <w:p w:rsidR="00F34755" w:rsidRDefault="008C68AF" w:rsidP="00151137">
            <w:pPr>
              <w:ind w:firstLine="567"/>
              <w:jc w:val="center"/>
              <w:rPr>
                <w:noProof/>
                <w:sz w:val="28"/>
                <w:szCs w:val="28"/>
              </w:rPr>
            </w:pPr>
            <w:r>
              <w:rPr>
                <w:noProof/>
                <w:sz w:val="28"/>
                <w:szCs w:val="28"/>
              </w:rPr>
              <w:t>108</w:t>
            </w:r>
          </w:p>
        </w:tc>
        <w:tc>
          <w:tcPr>
            <w:tcW w:w="806" w:type="pct"/>
            <w:tcBorders>
              <w:top w:val="single" w:sz="4" w:space="0" w:color="auto"/>
              <w:left w:val="single" w:sz="4" w:space="0" w:color="auto"/>
              <w:bottom w:val="single" w:sz="4" w:space="0" w:color="auto"/>
              <w:right w:val="single" w:sz="4" w:space="0" w:color="auto"/>
            </w:tcBorders>
            <w:vAlign w:val="center"/>
          </w:tcPr>
          <w:p w:rsidR="00F34755" w:rsidRDefault="007D29B7" w:rsidP="00151137">
            <w:pPr>
              <w:ind w:firstLine="567"/>
              <w:jc w:val="center"/>
              <w:rPr>
                <w:noProof/>
                <w:sz w:val="28"/>
                <w:szCs w:val="28"/>
              </w:rPr>
            </w:pPr>
            <w:r>
              <w:rPr>
                <w:noProof/>
                <w:sz w:val="28"/>
                <w:szCs w:val="28"/>
              </w:rPr>
              <w:t>106,5</w:t>
            </w:r>
          </w:p>
        </w:tc>
        <w:tc>
          <w:tcPr>
            <w:tcW w:w="587"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109,3</w:t>
            </w:r>
          </w:p>
        </w:tc>
        <w:tc>
          <w:tcPr>
            <w:tcW w:w="586"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107,5</w:t>
            </w:r>
          </w:p>
        </w:tc>
        <w:tc>
          <w:tcPr>
            <w:tcW w:w="619"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105,9</w:t>
            </w:r>
          </w:p>
        </w:tc>
      </w:tr>
      <w:tr w:rsidR="00F34755" w:rsidTr="007D29B7">
        <w:trPr>
          <w:trHeight w:val="447"/>
        </w:trPr>
        <w:tc>
          <w:tcPr>
            <w:tcW w:w="1816" w:type="pct"/>
            <w:tcBorders>
              <w:top w:val="single" w:sz="4" w:space="0" w:color="auto"/>
              <w:left w:val="single" w:sz="4" w:space="0" w:color="auto"/>
              <w:bottom w:val="single" w:sz="4" w:space="0" w:color="auto"/>
              <w:right w:val="single" w:sz="4" w:space="0" w:color="auto"/>
            </w:tcBorders>
            <w:vAlign w:val="center"/>
            <w:hideMark/>
          </w:tcPr>
          <w:p w:rsidR="00F34755" w:rsidRDefault="00F34755" w:rsidP="00151137">
            <w:pPr>
              <w:ind w:firstLine="567"/>
              <w:jc w:val="center"/>
              <w:rPr>
                <w:bCs/>
                <w:noProof/>
                <w:sz w:val="28"/>
                <w:szCs w:val="28"/>
              </w:rPr>
            </w:pPr>
            <w:r>
              <w:rPr>
                <w:bCs/>
                <w:noProof/>
                <w:sz w:val="28"/>
                <w:szCs w:val="28"/>
              </w:rPr>
              <w:t>індекс цін виробників промислової продукції</w:t>
            </w:r>
          </w:p>
        </w:tc>
        <w:tc>
          <w:tcPr>
            <w:tcW w:w="587" w:type="pct"/>
            <w:tcBorders>
              <w:top w:val="single" w:sz="4" w:space="0" w:color="auto"/>
              <w:left w:val="single" w:sz="4" w:space="0" w:color="auto"/>
              <w:bottom w:val="single" w:sz="4" w:space="0" w:color="auto"/>
              <w:right w:val="single" w:sz="4" w:space="0" w:color="auto"/>
            </w:tcBorders>
            <w:vAlign w:val="center"/>
          </w:tcPr>
          <w:p w:rsidR="00F34755" w:rsidRDefault="00FE1FBF" w:rsidP="00151137">
            <w:pPr>
              <w:ind w:firstLine="567"/>
              <w:jc w:val="center"/>
              <w:rPr>
                <w:noProof/>
                <w:sz w:val="28"/>
                <w:szCs w:val="28"/>
              </w:rPr>
            </w:pPr>
            <w:r>
              <w:rPr>
                <w:noProof/>
                <w:sz w:val="28"/>
                <w:szCs w:val="28"/>
              </w:rPr>
              <w:t>96,3</w:t>
            </w:r>
          </w:p>
        </w:tc>
        <w:tc>
          <w:tcPr>
            <w:tcW w:w="806" w:type="pct"/>
            <w:tcBorders>
              <w:top w:val="single" w:sz="4" w:space="0" w:color="auto"/>
              <w:left w:val="single" w:sz="4" w:space="0" w:color="auto"/>
              <w:bottom w:val="single" w:sz="4" w:space="0" w:color="auto"/>
              <w:right w:val="single" w:sz="4" w:space="0" w:color="auto"/>
            </w:tcBorders>
            <w:vAlign w:val="center"/>
          </w:tcPr>
          <w:p w:rsidR="00F34755" w:rsidRDefault="00FE1FBF" w:rsidP="00151137">
            <w:pPr>
              <w:ind w:firstLine="567"/>
              <w:jc w:val="center"/>
              <w:rPr>
                <w:noProof/>
                <w:sz w:val="28"/>
                <w:szCs w:val="28"/>
              </w:rPr>
            </w:pPr>
            <w:r>
              <w:rPr>
                <w:noProof/>
                <w:sz w:val="28"/>
                <w:szCs w:val="28"/>
              </w:rPr>
              <w:t>111,3</w:t>
            </w:r>
          </w:p>
        </w:tc>
        <w:tc>
          <w:tcPr>
            <w:tcW w:w="587"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110,3</w:t>
            </w:r>
          </w:p>
        </w:tc>
        <w:tc>
          <w:tcPr>
            <w:tcW w:w="586"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109,1</w:t>
            </w:r>
          </w:p>
        </w:tc>
        <w:tc>
          <w:tcPr>
            <w:tcW w:w="619" w:type="pct"/>
            <w:tcBorders>
              <w:top w:val="single" w:sz="4" w:space="0" w:color="auto"/>
              <w:left w:val="single" w:sz="4" w:space="0" w:color="auto"/>
              <w:bottom w:val="single" w:sz="4" w:space="0" w:color="auto"/>
              <w:right w:val="single" w:sz="4" w:space="0" w:color="auto"/>
            </w:tcBorders>
            <w:vAlign w:val="center"/>
            <w:hideMark/>
          </w:tcPr>
          <w:p w:rsidR="00F34755" w:rsidRDefault="008C68AF" w:rsidP="00151137">
            <w:pPr>
              <w:ind w:firstLine="567"/>
              <w:jc w:val="center"/>
              <w:rPr>
                <w:noProof/>
                <w:sz w:val="28"/>
                <w:szCs w:val="28"/>
              </w:rPr>
            </w:pPr>
            <w:r>
              <w:rPr>
                <w:noProof/>
                <w:sz w:val="28"/>
                <w:szCs w:val="28"/>
              </w:rPr>
              <w:t>107,4</w:t>
            </w:r>
          </w:p>
        </w:tc>
      </w:tr>
    </w:tbl>
    <w:p w:rsidR="00F34755" w:rsidRPr="00BA1FC4" w:rsidRDefault="00F34755" w:rsidP="00151137">
      <w:pPr>
        <w:shd w:val="clear" w:color="auto" w:fill="FFFFFF"/>
        <w:ind w:firstLine="567"/>
        <w:jc w:val="both"/>
        <w:rPr>
          <w:color w:val="333333"/>
          <w:spacing w:val="7"/>
          <w:sz w:val="28"/>
          <w:szCs w:val="28"/>
        </w:rPr>
      </w:pPr>
    </w:p>
    <w:p w:rsidR="00F34755" w:rsidRPr="00860888" w:rsidRDefault="00801221" w:rsidP="00151137">
      <w:pPr>
        <w:shd w:val="clear" w:color="auto" w:fill="FFFFFF"/>
        <w:ind w:firstLine="567"/>
        <w:jc w:val="both"/>
        <w:rPr>
          <w:b/>
          <w:sz w:val="28"/>
          <w:szCs w:val="28"/>
        </w:rPr>
      </w:pPr>
      <w:r>
        <w:rPr>
          <w:color w:val="333333"/>
          <w:spacing w:val="7"/>
          <w:sz w:val="28"/>
          <w:szCs w:val="28"/>
        </w:rPr>
        <w:t>Видатки на оплату комунальних послуг та енергоносіїв (КЕКВ 2270) планується зберегти на рівні 202</w:t>
      </w:r>
      <w:r w:rsidR="00FE1FBF">
        <w:rPr>
          <w:color w:val="333333"/>
          <w:spacing w:val="7"/>
          <w:sz w:val="28"/>
          <w:szCs w:val="28"/>
        </w:rPr>
        <w:t>6</w:t>
      </w:r>
      <w:r>
        <w:rPr>
          <w:color w:val="333333"/>
          <w:spacing w:val="7"/>
          <w:sz w:val="28"/>
          <w:szCs w:val="28"/>
        </w:rPr>
        <w:t xml:space="preserve"> року і очікується від розпорядників коштів вжиття заходів зі зменшення використання енергоресурсів.</w:t>
      </w:r>
    </w:p>
    <w:p w:rsidR="00F34755" w:rsidRDefault="00F34755" w:rsidP="00151137">
      <w:pPr>
        <w:ind w:firstLine="567"/>
        <w:jc w:val="center"/>
        <w:rPr>
          <w:sz w:val="28"/>
          <w:szCs w:val="28"/>
        </w:rPr>
      </w:pPr>
    </w:p>
    <w:p w:rsidR="00F34755" w:rsidRDefault="00F34755" w:rsidP="00151137">
      <w:pPr>
        <w:tabs>
          <w:tab w:val="left" w:pos="2397"/>
          <w:tab w:val="left" w:pos="5389"/>
        </w:tabs>
        <w:ind w:right="1266" w:firstLine="567"/>
        <w:jc w:val="center"/>
        <w:rPr>
          <w:b/>
          <w:spacing w:val="-2"/>
          <w:sz w:val="28"/>
        </w:rPr>
      </w:pPr>
    </w:p>
    <w:p w:rsidR="00D5220D" w:rsidRDefault="00D5220D" w:rsidP="00151137">
      <w:pPr>
        <w:spacing w:line="0" w:lineRule="atLeast"/>
        <w:ind w:firstLine="567"/>
        <w:jc w:val="center"/>
        <w:rPr>
          <w:b/>
          <w:sz w:val="28"/>
        </w:rPr>
      </w:pPr>
      <w:r>
        <w:rPr>
          <w:b/>
          <w:sz w:val="28"/>
        </w:rPr>
        <w:t>ІІІ. Загальні показники бюджету</w:t>
      </w:r>
    </w:p>
    <w:p w:rsidR="00D5220D" w:rsidRDefault="00D5220D" w:rsidP="00151137">
      <w:pPr>
        <w:spacing w:line="8" w:lineRule="exact"/>
        <w:ind w:firstLine="567"/>
      </w:pPr>
    </w:p>
    <w:p w:rsidR="00D5220D" w:rsidRDefault="00D5220D" w:rsidP="00151137">
      <w:pPr>
        <w:spacing w:line="235" w:lineRule="auto"/>
        <w:ind w:right="200" w:firstLine="567"/>
        <w:jc w:val="both"/>
        <w:rPr>
          <w:sz w:val="28"/>
        </w:rPr>
      </w:pPr>
      <w:r>
        <w:rPr>
          <w:sz w:val="28"/>
        </w:rPr>
        <w:t>Прогноз бюджету на 202</w:t>
      </w:r>
      <w:r w:rsidR="00FE0426">
        <w:rPr>
          <w:sz w:val="28"/>
        </w:rPr>
        <w:t>7</w:t>
      </w:r>
      <w:r>
        <w:rPr>
          <w:sz w:val="28"/>
        </w:rPr>
        <w:t>-202</w:t>
      </w:r>
      <w:r w:rsidR="00FE0426">
        <w:rPr>
          <w:sz w:val="28"/>
        </w:rPr>
        <w:t>9</w:t>
      </w:r>
      <w:r>
        <w:rPr>
          <w:sz w:val="28"/>
        </w:rPr>
        <w:t xml:space="preserve">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проєктів.</w:t>
      </w:r>
    </w:p>
    <w:p w:rsidR="00D5220D" w:rsidRDefault="00D5220D" w:rsidP="00151137">
      <w:pPr>
        <w:spacing w:line="17" w:lineRule="exact"/>
        <w:ind w:firstLine="567"/>
      </w:pPr>
    </w:p>
    <w:p w:rsidR="00D5220D" w:rsidRDefault="00D5220D" w:rsidP="00151137">
      <w:pPr>
        <w:spacing w:line="232" w:lineRule="auto"/>
        <w:ind w:right="200" w:firstLine="567"/>
        <w:jc w:val="both"/>
        <w:rPr>
          <w:sz w:val="28"/>
        </w:rPr>
      </w:pPr>
      <w:r>
        <w:rPr>
          <w:sz w:val="28"/>
        </w:rPr>
        <w:t>Зазначені показники є основою для складання головними розпорядниками бюджетних коштів планів своєї діяльності, місцевих програм та формування</w:t>
      </w:r>
      <w:bookmarkStart w:id="4" w:name="page5"/>
      <w:bookmarkEnd w:id="4"/>
      <w:r>
        <w:rPr>
          <w:sz w:val="28"/>
        </w:rPr>
        <w:t xml:space="preserve"> показників проєкту бюджету селищної територіальної громади на 202</w:t>
      </w:r>
      <w:r w:rsidR="00FE1FBF">
        <w:rPr>
          <w:sz w:val="28"/>
        </w:rPr>
        <w:t>7</w:t>
      </w:r>
      <w:r>
        <w:rPr>
          <w:sz w:val="28"/>
        </w:rPr>
        <w:t xml:space="preserve"> рік. Формування проєкту бюджету на відповідний рік здійснюватиметься з урахуванням змін основних прогнозних показників економічного і соціального розвитку територіальної громади, а також змін у нормативно-правовій базі.</w:t>
      </w:r>
    </w:p>
    <w:p w:rsidR="00D5220D" w:rsidRDefault="00D5220D" w:rsidP="00151137">
      <w:pPr>
        <w:spacing w:line="15" w:lineRule="exact"/>
        <w:ind w:firstLine="567"/>
      </w:pPr>
    </w:p>
    <w:p w:rsidR="00D5220D" w:rsidRDefault="00D5220D" w:rsidP="00151137">
      <w:pPr>
        <w:spacing w:line="237" w:lineRule="auto"/>
        <w:ind w:firstLine="567"/>
        <w:jc w:val="both"/>
        <w:rPr>
          <w:noProof/>
          <w:sz w:val="28"/>
          <w:szCs w:val="28"/>
        </w:rPr>
      </w:pPr>
      <w:r>
        <w:rPr>
          <w:sz w:val="28"/>
        </w:rPr>
        <w:t>Обсяг ресурсу бюджету селищної територіальної громади на 202</w:t>
      </w:r>
      <w:r w:rsidR="00FE1FBF">
        <w:rPr>
          <w:sz w:val="28"/>
        </w:rPr>
        <w:t>7</w:t>
      </w:r>
      <w:r>
        <w:rPr>
          <w:sz w:val="28"/>
        </w:rPr>
        <w:t>-202</w:t>
      </w:r>
      <w:r w:rsidR="00FE1FBF">
        <w:rPr>
          <w:sz w:val="28"/>
        </w:rPr>
        <w:t>9</w:t>
      </w:r>
      <w:r>
        <w:rPr>
          <w:sz w:val="28"/>
        </w:rPr>
        <w:t xml:space="preserve"> роки прогнозується в</w:t>
      </w:r>
      <w:r>
        <w:rPr>
          <w:noProof/>
          <w:sz w:val="28"/>
          <w:szCs w:val="28"/>
        </w:rPr>
        <w:t>ідповідно до додатку 1 «Загальні показники бюджету»:</w:t>
      </w:r>
    </w:p>
    <w:p w:rsidR="00D5220D" w:rsidRDefault="00D5220D" w:rsidP="00151137">
      <w:pPr>
        <w:tabs>
          <w:tab w:val="left" w:pos="709"/>
          <w:tab w:val="left" w:pos="1134"/>
        </w:tabs>
        <w:ind w:firstLine="567"/>
        <w:jc w:val="both"/>
        <w:rPr>
          <w:noProof/>
          <w:sz w:val="28"/>
          <w:szCs w:val="28"/>
        </w:rPr>
      </w:pPr>
      <w:r>
        <w:rPr>
          <w:noProof/>
          <w:sz w:val="28"/>
          <w:szCs w:val="28"/>
        </w:rPr>
        <w:t xml:space="preserve">                                                                                                                       грн.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9"/>
        <w:gridCol w:w="2362"/>
        <w:gridCol w:w="1264"/>
        <w:gridCol w:w="1827"/>
        <w:gridCol w:w="1447"/>
        <w:gridCol w:w="1540"/>
        <w:gridCol w:w="1538"/>
      </w:tblGrid>
      <w:tr w:rsidR="00976341" w:rsidTr="00B8471A">
        <w:trPr>
          <w:cantSplit/>
          <w:trHeight w:val="422"/>
          <w:tblHeader/>
        </w:trPr>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noProof/>
                <w:sz w:val="24"/>
                <w:szCs w:val="28"/>
                <w:lang w:val="ru-RU"/>
              </w:rPr>
            </w:pPr>
            <w:r>
              <w:rPr>
                <w:noProof/>
                <w:sz w:val="24"/>
                <w:szCs w:val="28"/>
              </w:rPr>
              <w:t>№ з/п</w:t>
            </w:r>
          </w:p>
        </w:tc>
        <w:tc>
          <w:tcPr>
            <w:tcW w:w="1086"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4"/>
                <w:szCs w:val="28"/>
              </w:rPr>
            </w:pPr>
            <w:r>
              <w:rPr>
                <w:noProof/>
                <w:sz w:val="24"/>
                <w:szCs w:val="28"/>
              </w:rPr>
              <w:t>Найменування показника</w:t>
            </w:r>
          </w:p>
        </w:tc>
        <w:tc>
          <w:tcPr>
            <w:tcW w:w="581" w:type="pct"/>
            <w:tcBorders>
              <w:top w:val="single" w:sz="4" w:space="0" w:color="auto"/>
              <w:left w:val="single" w:sz="4" w:space="0" w:color="auto"/>
              <w:bottom w:val="single" w:sz="4" w:space="0" w:color="auto"/>
              <w:right w:val="single" w:sz="4" w:space="0" w:color="auto"/>
            </w:tcBorders>
            <w:hideMark/>
          </w:tcPr>
          <w:p w:rsidR="00D5220D" w:rsidRDefault="00D5220D" w:rsidP="00B8471A">
            <w:pPr>
              <w:ind w:firstLine="175"/>
              <w:jc w:val="center"/>
            </w:pPr>
            <w:r>
              <w:t>202</w:t>
            </w:r>
            <w:r w:rsidR="00FE1FBF">
              <w:t>5</w:t>
            </w:r>
            <w:r>
              <w:t xml:space="preserve"> рік</w:t>
            </w:r>
          </w:p>
          <w:p w:rsidR="00D5220D" w:rsidRDefault="00D5220D" w:rsidP="00B8471A">
            <w:pPr>
              <w:ind w:firstLine="175"/>
              <w:jc w:val="center"/>
              <w:rPr>
                <w:vertAlign w:val="superscript"/>
              </w:rPr>
            </w:pPr>
            <w:r>
              <w:t>(звіт)</w:t>
            </w:r>
          </w:p>
        </w:tc>
        <w:tc>
          <w:tcPr>
            <w:tcW w:w="840" w:type="pct"/>
            <w:tcBorders>
              <w:top w:val="single" w:sz="4" w:space="0" w:color="auto"/>
              <w:left w:val="single" w:sz="4" w:space="0" w:color="auto"/>
              <w:bottom w:val="single" w:sz="4" w:space="0" w:color="auto"/>
              <w:right w:val="single" w:sz="4" w:space="0" w:color="auto"/>
            </w:tcBorders>
            <w:hideMark/>
          </w:tcPr>
          <w:p w:rsidR="00D5220D" w:rsidRDefault="00D5220D" w:rsidP="00B8471A">
            <w:pPr>
              <w:ind w:firstLine="175"/>
              <w:jc w:val="center"/>
            </w:pPr>
            <w:r>
              <w:t>202</w:t>
            </w:r>
            <w:r w:rsidR="00FE1FBF">
              <w:t>6</w:t>
            </w:r>
            <w:r>
              <w:t xml:space="preserve"> рік</w:t>
            </w:r>
          </w:p>
          <w:p w:rsidR="00D5220D" w:rsidRDefault="00D5220D" w:rsidP="00B8471A">
            <w:pPr>
              <w:ind w:firstLine="175"/>
              <w:jc w:val="center"/>
            </w:pPr>
            <w:r>
              <w:t>(затверджено)</w:t>
            </w:r>
          </w:p>
        </w:tc>
        <w:tc>
          <w:tcPr>
            <w:tcW w:w="665" w:type="pct"/>
            <w:tcBorders>
              <w:top w:val="single" w:sz="4" w:space="0" w:color="auto"/>
              <w:left w:val="single" w:sz="4" w:space="0" w:color="auto"/>
              <w:bottom w:val="single" w:sz="4" w:space="0" w:color="auto"/>
              <w:right w:val="single" w:sz="4" w:space="0" w:color="auto"/>
            </w:tcBorders>
            <w:hideMark/>
          </w:tcPr>
          <w:p w:rsidR="00D5220D" w:rsidRDefault="00FE1FBF" w:rsidP="00B8471A">
            <w:pPr>
              <w:jc w:val="center"/>
            </w:pPr>
            <w:r>
              <w:t>2027</w:t>
            </w:r>
            <w:r w:rsidR="00D5220D">
              <w:t>рік</w:t>
            </w:r>
          </w:p>
          <w:p w:rsidR="00D5220D" w:rsidRDefault="00D5220D" w:rsidP="00B8471A">
            <w:pPr>
              <w:jc w:val="center"/>
            </w:pPr>
            <w:r>
              <w:t>(план)</w:t>
            </w:r>
          </w:p>
        </w:tc>
        <w:tc>
          <w:tcPr>
            <w:tcW w:w="708" w:type="pct"/>
            <w:tcBorders>
              <w:top w:val="single" w:sz="4" w:space="0" w:color="auto"/>
              <w:left w:val="single" w:sz="4" w:space="0" w:color="auto"/>
              <w:bottom w:val="single" w:sz="4" w:space="0" w:color="auto"/>
              <w:right w:val="single" w:sz="4" w:space="0" w:color="auto"/>
            </w:tcBorders>
            <w:hideMark/>
          </w:tcPr>
          <w:p w:rsidR="00D5220D" w:rsidRDefault="00D5220D" w:rsidP="00B8471A">
            <w:pPr>
              <w:jc w:val="center"/>
            </w:pPr>
            <w:r>
              <w:t>202</w:t>
            </w:r>
            <w:r w:rsidR="00FE1FBF">
              <w:t>8</w:t>
            </w:r>
            <w:r>
              <w:t xml:space="preserve"> рік</w:t>
            </w:r>
          </w:p>
          <w:p w:rsidR="00D5220D" w:rsidRDefault="00D5220D" w:rsidP="00B8471A">
            <w:pPr>
              <w:jc w:val="center"/>
            </w:pPr>
            <w:r>
              <w:t>(план)</w:t>
            </w:r>
          </w:p>
        </w:tc>
        <w:tc>
          <w:tcPr>
            <w:tcW w:w="708" w:type="pct"/>
            <w:tcBorders>
              <w:top w:val="single" w:sz="4" w:space="0" w:color="auto"/>
              <w:left w:val="single" w:sz="4" w:space="0" w:color="auto"/>
              <w:bottom w:val="single" w:sz="4" w:space="0" w:color="auto"/>
              <w:right w:val="single" w:sz="4" w:space="0" w:color="auto"/>
            </w:tcBorders>
            <w:hideMark/>
          </w:tcPr>
          <w:p w:rsidR="00D5220D" w:rsidRDefault="00D5220D" w:rsidP="00B8471A">
            <w:pPr>
              <w:jc w:val="center"/>
            </w:pPr>
            <w:r>
              <w:t>202</w:t>
            </w:r>
            <w:r w:rsidR="00FE1FBF">
              <w:t>9</w:t>
            </w:r>
            <w:r>
              <w:t xml:space="preserve"> рік</w:t>
            </w:r>
          </w:p>
          <w:p w:rsidR="00D5220D" w:rsidRDefault="00D5220D" w:rsidP="00B8471A">
            <w:pPr>
              <w:jc w:val="center"/>
            </w:pPr>
            <w:r>
              <w:t>(план)</w:t>
            </w:r>
          </w:p>
        </w:tc>
      </w:tr>
      <w:tr w:rsidR="00976341" w:rsidTr="00B8471A">
        <w:trPr>
          <w:cantSplit/>
          <w:trHeight w:val="122"/>
        </w:trPr>
        <w:tc>
          <w:tcPr>
            <w:tcW w:w="413"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lang w:eastAsia="ru-RU"/>
              </w:rPr>
            </w:pPr>
            <w:r>
              <w:rPr>
                <w:noProof/>
                <w:sz w:val="24"/>
                <w:szCs w:val="24"/>
              </w:rPr>
              <w:t>1</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rPr>
            </w:pPr>
            <w:r>
              <w:rPr>
                <w:noProof/>
                <w:sz w:val="24"/>
                <w:szCs w:val="24"/>
              </w:rPr>
              <w:t>2</w:t>
            </w:r>
          </w:p>
        </w:tc>
        <w:tc>
          <w:tcPr>
            <w:tcW w:w="581"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rPr>
            </w:pPr>
            <w:r>
              <w:rPr>
                <w:noProof/>
                <w:sz w:val="24"/>
                <w:szCs w:val="24"/>
              </w:rPr>
              <w:t>3</w:t>
            </w:r>
          </w:p>
        </w:tc>
        <w:tc>
          <w:tcPr>
            <w:tcW w:w="840"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rPr>
            </w:pPr>
            <w:r>
              <w:rPr>
                <w:noProof/>
                <w:sz w:val="24"/>
                <w:szCs w:val="24"/>
              </w:rPr>
              <w:t>4</w:t>
            </w:r>
          </w:p>
        </w:tc>
        <w:tc>
          <w:tcPr>
            <w:tcW w:w="665"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rPr>
            </w:pPr>
            <w:r>
              <w:rPr>
                <w:noProof/>
                <w:sz w:val="24"/>
                <w:szCs w:val="24"/>
              </w:rPr>
              <w:t>5</w:t>
            </w:r>
          </w:p>
        </w:tc>
        <w:tc>
          <w:tcPr>
            <w:tcW w:w="708"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rPr>
            </w:pPr>
            <w:r>
              <w:rPr>
                <w:noProof/>
                <w:sz w:val="24"/>
                <w:szCs w:val="24"/>
              </w:rPr>
              <w:t>6</w:t>
            </w:r>
          </w:p>
        </w:tc>
        <w:tc>
          <w:tcPr>
            <w:tcW w:w="708"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jc w:val="center"/>
              <w:rPr>
                <w:noProof/>
                <w:sz w:val="24"/>
                <w:szCs w:val="24"/>
              </w:rPr>
            </w:pPr>
            <w:r>
              <w:rPr>
                <w:noProof/>
                <w:sz w:val="24"/>
                <w:szCs w:val="24"/>
              </w:rPr>
              <w:t>7</w:t>
            </w:r>
          </w:p>
        </w:tc>
      </w:tr>
      <w:tr w:rsidR="00D5220D" w:rsidTr="00B8471A">
        <w:trPr>
          <w:trHeight w:val="78"/>
        </w:trPr>
        <w:tc>
          <w:tcPr>
            <w:tcW w:w="5000" w:type="pct"/>
            <w:gridSpan w:val="7"/>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noProof/>
                <w:sz w:val="24"/>
                <w:szCs w:val="24"/>
              </w:rPr>
            </w:pPr>
            <w:r>
              <w:rPr>
                <w:bCs/>
                <w:noProof/>
                <w:sz w:val="28"/>
                <w:szCs w:val="28"/>
              </w:rPr>
              <w:t>І. Загальні граничні показники надходжень</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C614CB">
            <w:pPr>
              <w:ind w:right="25" w:firstLine="34"/>
              <w:jc w:val="center"/>
              <w:rPr>
                <w:bCs/>
                <w:noProof/>
                <w:sz w:val="28"/>
                <w:szCs w:val="28"/>
              </w:rPr>
            </w:pPr>
            <w:r>
              <w:rPr>
                <w:bCs/>
                <w:noProof/>
                <w:sz w:val="28"/>
                <w:szCs w:val="28"/>
              </w:rPr>
              <w:t>1.</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Доходи (з міжбюджетними трансфертами), у тому 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3F50D9" w:rsidP="006D5BB1">
            <w:pPr>
              <w:ind w:firstLine="75"/>
              <w:rPr>
                <w:noProof/>
              </w:rPr>
            </w:pPr>
            <w:r>
              <w:rPr>
                <w:noProof/>
              </w:rPr>
              <w:t>82</w:t>
            </w:r>
            <w:r w:rsidR="00E55161">
              <w:rPr>
                <w:noProof/>
              </w:rPr>
              <w:t>743088</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74709983</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firstLine="202"/>
              <w:jc w:val="center"/>
              <w:rPr>
                <w:noProof/>
              </w:rPr>
            </w:pPr>
            <w:r>
              <w:rPr>
                <w:noProof/>
              </w:rPr>
              <w:t>84902570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firstLine="202"/>
              <w:jc w:val="center"/>
              <w:rPr>
                <w:noProof/>
              </w:rPr>
            </w:pPr>
            <w:r>
              <w:rPr>
                <w:noProof/>
              </w:rPr>
              <w:t>92036996</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firstLine="202"/>
              <w:jc w:val="center"/>
              <w:rPr>
                <w:noProof/>
              </w:rPr>
            </w:pPr>
            <w:r>
              <w:rPr>
                <w:noProof/>
              </w:rPr>
              <w:t>98175288</w:t>
            </w:r>
          </w:p>
        </w:tc>
      </w:tr>
      <w:tr w:rsidR="00976341" w:rsidTr="00B8471A">
        <w:trPr>
          <w:trHeight w:val="286"/>
        </w:trPr>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lang w:eastAsia="ru-RU"/>
              </w:rPr>
            </w:pPr>
            <w:r>
              <w:rPr>
                <w:noProof/>
                <w:lang w:eastAsia="ru-RU"/>
              </w:rPr>
              <w:t>74978313</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72278983</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224"/>
              <w:jc w:val="center"/>
              <w:rPr>
                <w:noProof/>
              </w:rPr>
            </w:pPr>
            <w:r>
              <w:rPr>
                <w:noProof/>
              </w:rPr>
              <w:t>83742870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C614CB">
            <w:pPr>
              <w:ind w:hanging="224"/>
              <w:jc w:val="center"/>
              <w:rPr>
                <w:noProof/>
              </w:rPr>
            </w:pPr>
            <w:r>
              <w:rPr>
                <w:noProof/>
              </w:rPr>
              <w:t>90790358</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224"/>
              <w:jc w:val="center"/>
              <w:rPr>
                <w:noProof/>
                <w:lang w:val="ru-RU"/>
              </w:rPr>
            </w:pPr>
            <w:r>
              <w:rPr>
                <w:noProof/>
                <w:lang w:val="ru-RU"/>
              </w:rPr>
              <w:t>96837655</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 xml:space="preserve">спеціальний </w:t>
            </w:r>
            <w:r>
              <w:rPr>
                <w:bCs/>
                <w:noProof/>
                <w:sz w:val="28"/>
                <w:szCs w:val="28"/>
              </w:rPr>
              <w:lastRenderedPageBreak/>
              <w:t>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lang w:eastAsia="ru-RU"/>
              </w:rPr>
            </w:pPr>
            <w:r>
              <w:rPr>
                <w:noProof/>
                <w:lang w:eastAsia="ru-RU"/>
              </w:rPr>
              <w:lastRenderedPageBreak/>
              <w:t>7764775</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2431000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F07AED">
            <w:pPr>
              <w:jc w:val="center"/>
              <w:rPr>
                <w:noProof/>
              </w:rPr>
            </w:pPr>
            <w:r>
              <w:rPr>
                <w:noProof/>
              </w:rPr>
              <w:t>1159700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F07AED">
            <w:pPr>
              <w:ind w:firstLine="31"/>
              <w:jc w:val="center"/>
              <w:rPr>
                <w:noProof/>
              </w:rPr>
            </w:pPr>
            <w:r>
              <w:rPr>
                <w:noProof/>
              </w:rPr>
              <w:t>1246638</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F07AED">
            <w:pPr>
              <w:ind w:hanging="91"/>
              <w:jc w:val="center"/>
              <w:rPr>
                <w:noProof/>
              </w:rPr>
            </w:pPr>
            <w:r>
              <w:rPr>
                <w:noProof/>
              </w:rPr>
              <w:t>1319633</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C614CB">
            <w:pPr>
              <w:ind w:right="25" w:firstLine="34"/>
              <w:jc w:val="center"/>
              <w:rPr>
                <w:bCs/>
                <w:noProof/>
                <w:sz w:val="28"/>
                <w:szCs w:val="28"/>
              </w:rPr>
            </w:pPr>
            <w:r>
              <w:rPr>
                <w:bCs/>
                <w:noProof/>
                <w:sz w:val="28"/>
                <w:szCs w:val="28"/>
              </w:rPr>
              <w:t>2.</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
                <w:bCs/>
                <w:noProof/>
                <w:sz w:val="28"/>
                <w:szCs w:val="28"/>
              </w:rPr>
            </w:pPr>
            <w:r>
              <w:rPr>
                <w:bCs/>
                <w:noProof/>
                <w:sz w:val="28"/>
                <w:szCs w:val="28"/>
              </w:rPr>
              <w:t>Фінансування, у тому 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rPr>
            </w:pPr>
            <w:r>
              <w:rPr>
                <w:noProof/>
              </w:rPr>
              <w:t>6426500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8254080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lang w:eastAsia="ru-RU"/>
              </w:rPr>
            </w:pPr>
            <w:r>
              <w:rPr>
                <w:noProof/>
                <w:lang w:eastAsia="ru-RU"/>
              </w:rPr>
              <w:t>3679987</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7355000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E55161" w:rsidP="00C614CB">
            <w:pPr>
              <w:jc w:val="center"/>
              <w:rPr>
                <w:noProof/>
              </w:rPr>
            </w:pPr>
            <w:r>
              <w:rPr>
                <w:noProof/>
              </w:rPr>
              <w:t>-</w:t>
            </w:r>
            <w:r w:rsidR="00C614CB">
              <w:rPr>
                <w:noProof/>
              </w:rPr>
              <w:t>3441254</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C614CB">
            <w:pPr>
              <w:jc w:val="center"/>
              <w:rPr>
                <w:noProof/>
              </w:rPr>
            </w:pPr>
            <w:r>
              <w:rPr>
                <w:noProof/>
              </w:rPr>
              <w:t>-</w:t>
            </w:r>
            <w:r w:rsidR="00C614CB">
              <w:rPr>
                <w:noProof/>
              </w:rPr>
              <w:t>1300000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C614CB">
            <w:pPr>
              <w:jc w:val="center"/>
              <w:rPr>
                <w:noProof/>
              </w:rPr>
            </w:pPr>
            <w:r>
              <w:rPr>
                <w:noProof/>
              </w:rPr>
              <w:t>-</w:t>
            </w:r>
            <w:r w:rsidR="00C614CB">
              <w:rPr>
                <w:noProof/>
              </w:rPr>
              <w:t>2300000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спеціальний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lang w:eastAsia="ru-RU"/>
              </w:rPr>
            </w:pPr>
            <w:r>
              <w:rPr>
                <w:noProof/>
                <w:lang w:eastAsia="ru-RU"/>
              </w:rPr>
              <w:t>2746513</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899080</w:t>
            </w:r>
          </w:p>
        </w:tc>
        <w:tc>
          <w:tcPr>
            <w:tcW w:w="665" w:type="pct"/>
            <w:tcBorders>
              <w:top w:val="single" w:sz="4" w:space="0" w:color="auto"/>
              <w:left w:val="single" w:sz="4" w:space="0" w:color="auto"/>
              <w:bottom w:val="single" w:sz="4" w:space="0" w:color="auto"/>
              <w:right w:val="single" w:sz="4" w:space="0" w:color="auto"/>
            </w:tcBorders>
            <w:vAlign w:val="center"/>
          </w:tcPr>
          <w:p w:rsidR="006724E2" w:rsidRDefault="00C614CB" w:rsidP="006D5BB1">
            <w:pPr>
              <w:jc w:val="center"/>
              <w:rPr>
                <w:noProof/>
              </w:rPr>
            </w:pPr>
            <w:r>
              <w:rPr>
                <w:noProof/>
              </w:rPr>
              <w:t>3441254</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614CB" w:rsidP="006D5BB1">
            <w:pPr>
              <w:jc w:val="center"/>
              <w:rPr>
                <w:noProof/>
              </w:rPr>
            </w:pPr>
            <w:r>
              <w:rPr>
                <w:noProof/>
              </w:rPr>
              <w:t>1300000</w:t>
            </w:r>
          </w:p>
        </w:tc>
        <w:tc>
          <w:tcPr>
            <w:tcW w:w="708" w:type="pct"/>
            <w:tcBorders>
              <w:top w:val="single" w:sz="4" w:space="0" w:color="auto"/>
              <w:left w:val="single" w:sz="4" w:space="0" w:color="auto"/>
              <w:bottom w:val="single" w:sz="4" w:space="0" w:color="auto"/>
              <w:right w:val="single" w:sz="4" w:space="0" w:color="auto"/>
            </w:tcBorders>
            <w:vAlign w:val="center"/>
          </w:tcPr>
          <w:p w:rsidR="00C90A25" w:rsidRDefault="00C614CB" w:rsidP="006D5BB1">
            <w:pPr>
              <w:jc w:val="center"/>
              <w:rPr>
                <w:noProof/>
              </w:rPr>
            </w:pPr>
            <w:r>
              <w:rPr>
                <w:noProof/>
              </w:rPr>
              <w:t>2300000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C614CB">
            <w:pPr>
              <w:ind w:right="25"/>
              <w:jc w:val="center"/>
              <w:rPr>
                <w:bCs/>
                <w:noProof/>
                <w:sz w:val="28"/>
                <w:szCs w:val="28"/>
              </w:rPr>
            </w:pPr>
            <w:r>
              <w:rPr>
                <w:bCs/>
                <w:noProof/>
                <w:sz w:val="28"/>
                <w:szCs w:val="28"/>
              </w:rPr>
              <w:t>3.</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Повернення кредитів, у тому 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rPr>
            </w:pPr>
            <w:r>
              <w:rPr>
                <w:noProof/>
              </w:rPr>
              <w:t>33000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30000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lang w:eastAsia="ru-RU"/>
              </w:rPr>
            </w:pPr>
            <w:r>
              <w:rPr>
                <w:noProof/>
                <w:lang w:eastAsia="ru-RU"/>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90A25" w:rsidP="00151137">
            <w:pPr>
              <w:ind w:firstLine="567"/>
              <w:jc w:val="center"/>
              <w:rPr>
                <w:noProof/>
              </w:rPr>
            </w:pPr>
            <w:r>
              <w:rPr>
                <w:noProof/>
              </w:rPr>
              <w:t>30000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lang w:eastAsia="ru-RU"/>
              </w:rPr>
            </w:pPr>
            <w:r>
              <w:rPr>
                <w:noProof/>
                <w:lang w:eastAsia="ru-RU"/>
              </w:rPr>
              <w:t>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90A25" w:rsidP="00151137">
            <w:pPr>
              <w:ind w:firstLine="567"/>
              <w:jc w:val="center"/>
              <w:rPr>
                <w:noProof/>
              </w:rPr>
            </w:pPr>
            <w:r>
              <w:rPr>
                <w:noProof/>
              </w:rPr>
              <w:t>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спеціальний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B8471A">
            <w:pPr>
              <w:ind w:firstLine="175"/>
              <w:jc w:val="center"/>
              <w:rPr>
                <w:noProof/>
                <w:lang w:eastAsia="ru-RU"/>
              </w:rPr>
            </w:pPr>
            <w:r>
              <w:rPr>
                <w:noProof/>
                <w:lang w:eastAsia="ru-RU"/>
              </w:rPr>
              <w:t>33000</w:t>
            </w:r>
          </w:p>
        </w:tc>
        <w:tc>
          <w:tcPr>
            <w:tcW w:w="840" w:type="pct"/>
            <w:tcBorders>
              <w:top w:val="single" w:sz="4" w:space="0" w:color="auto"/>
              <w:left w:val="single" w:sz="4" w:space="0" w:color="auto"/>
              <w:bottom w:val="single" w:sz="4" w:space="0" w:color="auto"/>
              <w:right w:val="single" w:sz="4" w:space="0" w:color="auto"/>
            </w:tcBorders>
            <w:vAlign w:val="center"/>
          </w:tcPr>
          <w:p w:rsidR="006724E2" w:rsidRDefault="00E55161" w:rsidP="00151137">
            <w:pPr>
              <w:ind w:firstLine="567"/>
              <w:jc w:val="center"/>
              <w:rPr>
                <w:noProof/>
              </w:rPr>
            </w:pPr>
            <w:r>
              <w:rPr>
                <w:noProof/>
              </w:rPr>
              <w:t>30000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90A25" w:rsidP="00151137">
            <w:pPr>
              <w:ind w:firstLine="567"/>
              <w:jc w:val="center"/>
              <w:rPr>
                <w:noProof/>
              </w:rPr>
            </w:pPr>
            <w:r>
              <w:rPr>
                <w:noProof/>
              </w:rPr>
              <w:t>30000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110" w:firstLine="567"/>
              <w:rPr>
                <w:bCs/>
                <w:noProof/>
                <w:sz w:val="28"/>
                <w:szCs w:val="28"/>
              </w:rPr>
            </w:pPr>
            <w:r>
              <w:rPr>
                <w:bCs/>
                <w:noProof/>
                <w:sz w:val="28"/>
                <w:szCs w:val="28"/>
              </w:rPr>
              <w:t>УСЬОГО за розділом І, у тому 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jc w:val="center"/>
              <w:rPr>
                <w:noProof/>
              </w:rPr>
            </w:pPr>
            <w:r>
              <w:rPr>
                <w:noProof/>
              </w:rPr>
              <w:t>89202588</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82994063</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84932570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92066996</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5B742B">
            <w:pPr>
              <w:ind w:hanging="82"/>
              <w:jc w:val="center"/>
              <w:rPr>
                <w:noProof/>
              </w:rPr>
            </w:pPr>
            <w:r>
              <w:rPr>
                <w:noProof/>
              </w:rPr>
              <w:t>98187288</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jc w:val="center"/>
              <w:rPr>
                <w:noProof/>
              </w:rPr>
            </w:pPr>
            <w:r>
              <w:rPr>
                <w:noProof/>
              </w:rPr>
              <w:t>78658300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79633983</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80301616</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89490358</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94537655</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right="25"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спеціальний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jc w:val="center"/>
              <w:rPr>
                <w:noProof/>
              </w:rPr>
            </w:pPr>
            <w:r>
              <w:rPr>
                <w:noProof/>
              </w:rPr>
              <w:t>10544288</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3360080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4630954</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2576638</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ind w:hanging="82"/>
              <w:jc w:val="center"/>
              <w:rPr>
                <w:noProof/>
              </w:rPr>
            </w:pPr>
            <w:r>
              <w:rPr>
                <w:noProof/>
              </w:rPr>
              <w:t>3649633</w:t>
            </w:r>
          </w:p>
        </w:tc>
      </w:tr>
      <w:tr w:rsidR="00D5220D" w:rsidTr="00B8471A">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113" w:firstLine="567"/>
              <w:jc w:val="center"/>
              <w:rPr>
                <w:bCs/>
                <w:noProof/>
                <w:sz w:val="28"/>
                <w:szCs w:val="28"/>
                <w:lang w:eastAsia="ru-RU"/>
              </w:rPr>
            </w:pPr>
            <w:r>
              <w:rPr>
                <w:bCs/>
                <w:noProof/>
                <w:sz w:val="28"/>
                <w:szCs w:val="28"/>
              </w:rPr>
              <w:t>ІІ. Загальні граничні показники видатків та надання кредитів</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C614CB">
            <w:pPr>
              <w:ind w:hanging="108"/>
              <w:jc w:val="center"/>
              <w:rPr>
                <w:bCs/>
                <w:noProof/>
                <w:sz w:val="28"/>
                <w:szCs w:val="28"/>
              </w:rPr>
            </w:pPr>
            <w:r>
              <w:rPr>
                <w:bCs/>
                <w:noProof/>
                <w:sz w:val="28"/>
                <w:szCs w:val="28"/>
              </w:rPr>
              <w:t>1.</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Видатки (з міжбюджетними трансфертами), у тому 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rPr>
            </w:pPr>
            <w:r>
              <w:rPr>
                <w:noProof/>
              </w:rPr>
              <w:t>72169266</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78139409</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lang w:eastAsia="ru-RU"/>
              </w:rPr>
            </w:pPr>
            <w:r>
              <w:rPr>
                <w:noProof/>
                <w:lang w:eastAsia="ru-RU"/>
              </w:rPr>
              <w:t>100434730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rPr>
            </w:pPr>
            <w:r>
              <w:rPr>
                <w:noProof/>
              </w:rPr>
              <w:t>103719309</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rPr>
            </w:pPr>
            <w:r>
              <w:rPr>
                <w:noProof/>
              </w:rPr>
              <w:t>111861852</w:t>
            </w:r>
          </w:p>
          <w:p w:rsidR="00450983" w:rsidRDefault="00450983" w:rsidP="006D5BB1">
            <w:pPr>
              <w:jc w:val="center"/>
              <w:rPr>
                <w:noProof/>
              </w:rPr>
            </w:pP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lang w:eastAsia="ru-RU"/>
              </w:rPr>
            </w:pPr>
            <w:r>
              <w:rPr>
                <w:noProof/>
                <w:lang w:eastAsia="ru-RU"/>
              </w:rPr>
              <w:t>66133854</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73888409</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rPr>
            </w:pPr>
            <w:r>
              <w:rPr>
                <w:noProof/>
              </w:rPr>
              <w:t>92391047</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rPr>
            </w:pPr>
            <w:r>
              <w:rPr>
                <w:noProof/>
              </w:rPr>
              <w:t>99869793</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rPr>
            </w:pPr>
            <w:r>
              <w:rPr>
                <w:noProof/>
              </w:rPr>
              <w:t>105939341</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спеціальний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lang w:eastAsia="ru-RU"/>
              </w:rPr>
            </w:pPr>
            <w:r>
              <w:rPr>
                <w:noProof/>
                <w:lang w:eastAsia="ru-RU"/>
              </w:rPr>
              <w:t>7035412</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4251000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6D5BB1">
            <w:pPr>
              <w:jc w:val="center"/>
              <w:rPr>
                <w:noProof/>
              </w:rPr>
            </w:pPr>
            <w:r>
              <w:rPr>
                <w:noProof/>
              </w:rPr>
              <w:t>8043683</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450983" w:rsidP="006D5BB1">
            <w:pPr>
              <w:jc w:val="center"/>
              <w:rPr>
                <w:noProof/>
              </w:rPr>
            </w:pPr>
            <w:r>
              <w:rPr>
                <w:noProof/>
              </w:rPr>
              <w:t>3849516</w:t>
            </w:r>
          </w:p>
        </w:tc>
        <w:tc>
          <w:tcPr>
            <w:tcW w:w="708" w:type="pct"/>
            <w:tcBorders>
              <w:top w:val="single" w:sz="4" w:space="0" w:color="auto"/>
              <w:left w:val="single" w:sz="4" w:space="0" w:color="auto"/>
              <w:bottom w:val="single" w:sz="4" w:space="0" w:color="auto"/>
              <w:right w:val="single" w:sz="4" w:space="0" w:color="auto"/>
            </w:tcBorders>
            <w:vAlign w:val="center"/>
          </w:tcPr>
          <w:p w:rsidR="00450983" w:rsidRDefault="00450983" w:rsidP="006D5BB1">
            <w:pPr>
              <w:jc w:val="center"/>
              <w:rPr>
                <w:noProof/>
              </w:rPr>
            </w:pPr>
            <w:r>
              <w:rPr>
                <w:noProof/>
              </w:rPr>
              <w:t>5922511</w:t>
            </w:r>
          </w:p>
        </w:tc>
      </w:tr>
      <w:tr w:rsidR="00976341" w:rsidTr="00B8471A">
        <w:tc>
          <w:tcPr>
            <w:tcW w:w="413" w:type="pct"/>
            <w:tcBorders>
              <w:top w:val="single" w:sz="4" w:space="0" w:color="auto"/>
              <w:left w:val="single" w:sz="4" w:space="0" w:color="auto"/>
              <w:bottom w:val="single" w:sz="4" w:space="0" w:color="auto"/>
              <w:right w:val="single" w:sz="4" w:space="0" w:color="auto"/>
            </w:tcBorders>
          </w:tcPr>
          <w:p w:rsidR="006B089E" w:rsidRDefault="006B089E"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tcPr>
          <w:p w:rsidR="006B089E" w:rsidRDefault="006B089E" w:rsidP="00151137">
            <w:pPr>
              <w:ind w:firstLine="567"/>
              <w:rPr>
                <w:bCs/>
                <w:noProof/>
                <w:sz w:val="28"/>
                <w:szCs w:val="28"/>
              </w:rPr>
            </w:pPr>
            <w:r>
              <w:rPr>
                <w:bCs/>
                <w:noProof/>
                <w:sz w:val="28"/>
                <w:szCs w:val="28"/>
              </w:rPr>
              <w:t>публічні інвестиції</w:t>
            </w:r>
          </w:p>
        </w:tc>
        <w:tc>
          <w:tcPr>
            <w:tcW w:w="581" w:type="pct"/>
            <w:tcBorders>
              <w:top w:val="single" w:sz="4" w:space="0" w:color="auto"/>
              <w:left w:val="single" w:sz="4" w:space="0" w:color="auto"/>
              <w:bottom w:val="single" w:sz="4" w:space="0" w:color="auto"/>
              <w:right w:val="single" w:sz="4" w:space="0" w:color="auto"/>
            </w:tcBorders>
            <w:vAlign w:val="center"/>
          </w:tcPr>
          <w:p w:rsidR="006B089E" w:rsidRDefault="00E55161" w:rsidP="006D5BB1">
            <w:pPr>
              <w:ind w:firstLine="75"/>
              <w:jc w:val="center"/>
              <w:rPr>
                <w:noProof/>
              </w:rPr>
            </w:pPr>
            <w:r>
              <w:rPr>
                <w:noProof/>
              </w:rPr>
              <w:t>0</w:t>
            </w:r>
          </w:p>
        </w:tc>
        <w:tc>
          <w:tcPr>
            <w:tcW w:w="840" w:type="pct"/>
            <w:tcBorders>
              <w:top w:val="single" w:sz="4" w:space="0" w:color="auto"/>
              <w:left w:val="single" w:sz="4" w:space="0" w:color="auto"/>
              <w:bottom w:val="single" w:sz="4" w:space="0" w:color="auto"/>
              <w:right w:val="single" w:sz="4" w:space="0" w:color="auto"/>
            </w:tcBorders>
            <w:vAlign w:val="center"/>
          </w:tcPr>
          <w:p w:rsidR="006B089E" w:rsidRDefault="00E55161" w:rsidP="00151137">
            <w:pPr>
              <w:ind w:firstLine="567"/>
              <w:jc w:val="center"/>
              <w:rPr>
                <w:noProof/>
              </w:rPr>
            </w:pPr>
            <w:r>
              <w:rPr>
                <w:noProof/>
              </w:rPr>
              <w:t>910000</w:t>
            </w:r>
          </w:p>
        </w:tc>
        <w:tc>
          <w:tcPr>
            <w:tcW w:w="665" w:type="pct"/>
            <w:tcBorders>
              <w:top w:val="single" w:sz="4" w:space="0" w:color="auto"/>
              <w:left w:val="single" w:sz="4" w:space="0" w:color="auto"/>
              <w:bottom w:val="single" w:sz="4" w:space="0" w:color="auto"/>
              <w:right w:val="single" w:sz="4" w:space="0" w:color="auto"/>
            </w:tcBorders>
            <w:vAlign w:val="center"/>
          </w:tcPr>
          <w:p w:rsidR="006B089E" w:rsidRDefault="00F07AED" w:rsidP="006D5BB1">
            <w:pPr>
              <w:jc w:val="center"/>
              <w:rPr>
                <w:noProof/>
                <w:lang w:eastAsia="ru-RU"/>
              </w:rPr>
            </w:pPr>
            <w:r>
              <w:rPr>
                <w:noProof/>
                <w:lang w:eastAsia="ru-RU"/>
              </w:rPr>
              <w:t>3441254</w:t>
            </w:r>
          </w:p>
        </w:tc>
        <w:tc>
          <w:tcPr>
            <w:tcW w:w="708" w:type="pct"/>
            <w:tcBorders>
              <w:top w:val="single" w:sz="4" w:space="0" w:color="auto"/>
              <w:left w:val="single" w:sz="4" w:space="0" w:color="auto"/>
              <w:bottom w:val="single" w:sz="4" w:space="0" w:color="auto"/>
              <w:right w:val="single" w:sz="4" w:space="0" w:color="auto"/>
            </w:tcBorders>
            <w:vAlign w:val="center"/>
          </w:tcPr>
          <w:p w:rsidR="006B089E" w:rsidRDefault="00450983" w:rsidP="006D5BB1">
            <w:pPr>
              <w:jc w:val="center"/>
              <w:rPr>
                <w:noProof/>
              </w:rPr>
            </w:pPr>
            <w:r>
              <w:rPr>
                <w:noProof/>
              </w:rPr>
              <w:t>1300000</w:t>
            </w:r>
          </w:p>
        </w:tc>
        <w:tc>
          <w:tcPr>
            <w:tcW w:w="708" w:type="pct"/>
            <w:tcBorders>
              <w:top w:val="single" w:sz="4" w:space="0" w:color="auto"/>
              <w:left w:val="single" w:sz="4" w:space="0" w:color="auto"/>
              <w:bottom w:val="single" w:sz="4" w:space="0" w:color="auto"/>
              <w:right w:val="single" w:sz="4" w:space="0" w:color="auto"/>
            </w:tcBorders>
            <w:vAlign w:val="center"/>
          </w:tcPr>
          <w:p w:rsidR="00450983" w:rsidRDefault="00450983" w:rsidP="006D5BB1">
            <w:pPr>
              <w:jc w:val="center"/>
              <w:rPr>
                <w:noProof/>
              </w:rPr>
            </w:pPr>
            <w:r>
              <w:rPr>
                <w:noProof/>
              </w:rPr>
              <w:t>2300000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C614CB">
            <w:pPr>
              <w:ind w:firstLine="176"/>
              <w:jc w:val="center"/>
              <w:rPr>
                <w:bCs/>
                <w:noProof/>
                <w:sz w:val="28"/>
                <w:szCs w:val="28"/>
              </w:rPr>
            </w:pPr>
            <w:r>
              <w:rPr>
                <w:bCs/>
                <w:noProof/>
                <w:sz w:val="28"/>
                <w:szCs w:val="28"/>
              </w:rPr>
              <w:t>2.</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Надання кредитів у тому 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6D5BB1">
            <w:pPr>
              <w:ind w:firstLine="75"/>
              <w:jc w:val="center"/>
              <w:rPr>
                <w:noProof/>
              </w:rPr>
            </w:pPr>
            <w:r>
              <w:rPr>
                <w:noProof/>
              </w:rPr>
              <w:t>33000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30000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lang w:eastAsia="ru-RU"/>
              </w:rPr>
            </w:pPr>
            <w:r>
              <w:rPr>
                <w:noProof/>
                <w:lang w:eastAsia="ru-RU"/>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90A25" w:rsidP="00151137">
            <w:pPr>
              <w:ind w:firstLine="567"/>
              <w:jc w:val="center"/>
              <w:rPr>
                <w:noProof/>
              </w:rPr>
            </w:pPr>
            <w:r>
              <w:rPr>
                <w:noProof/>
              </w:rPr>
              <w:t>30000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lang w:eastAsia="ru-RU"/>
              </w:rPr>
            </w:pPr>
            <w:r>
              <w:rPr>
                <w:noProof/>
                <w:lang w:eastAsia="ru-RU"/>
              </w:rPr>
              <w:t>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90A25" w:rsidP="00151137">
            <w:pPr>
              <w:ind w:firstLine="567"/>
              <w:jc w:val="center"/>
              <w:rPr>
                <w:noProof/>
              </w:rPr>
            </w:pPr>
            <w:r>
              <w:rPr>
                <w:noProof/>
              </w:rPr>
              <w:t>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спеціальний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B8471A">
            <w:pPr>
              <w:ind w:hanging="108"/>
              <w:jc w:val="center"/>
              <w:rPr>
                <w:noProof/>
                <w:lang w:eastAsia="ru-RU"/>
              </w:rPr>
            </w:pPr>
            <w:r>
              <w:rPr>
                <w:noProof/>
                <w:lang w:eastAsia="ru-RU"/>
              </w:rPr>
              <w:t>33000</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30000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976341" w:rsidP="00151137">
            <w:pPr>
              <w:ind w:firstLine="567"/>
              <w:jc w:val="center"/>
              <w:rPr>
                <w:noProof/>
              </w:rPr>
            </w:pPr>
            <w:r>
              <w:rPr>
                <w:noProof/>
              </w:rPr>
              <w:t>30000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C90A25" w:rsidP="00151137">
            <w:pPr>
              <w:ind w:firstLine="567"/>
              <w:jc w:val="center"/>
              <w:rPr>
                <w:noProof/>
              </w:rPr>
            </w:pPr>
            <w:r>
              <w:rPr>
                <w:noProof/>
              </w:rPr>
              <w:t>30000</w:t>
            </w:r>
          </w:p>
        </w:tc>
      </w:tr>
      <w:tr w:rsidR="00976341" w:rsidTr="00B8471A">
        <w:tc>
          <w:tcPr>
            <w:tcW w:w="413" w:type="pct"/>
            <w:tcBorders>
              <w:top w:val="single" w:sz="4" w:space="0" w:color="auto"/>
              <w:left w:val="single" w:sz="4" w:space="0" w:color="auto"/>
              <w:bottom w:val="single" w:sz="4" w:space="0" w:color="auto"/>
              <w:right w:val="single" w:sz="4" w:space="0" w:color="auto"/>
            </w:tcBorders>
          </w:tcPr>
          <w:p w:rsidR="006B089E" w:rsidRDefault="006B089E"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tcPr>
          <w:p w:rsidR="006B089E" w:rsidRDefault="006B089E" w:rsidP="00151137">
            <w:pPr>
              <w:ind w:right="-110" w:firstLine="567"/>
              <w:rPr>
                <w:bCs/>
                <w:noProof/>
                <w:sz w:val="28"/>
                <w:szCs w:val="28"/>
              </w:rPr>
            </w:pPr>
            <w:r>
              <w:rPr>
                <w:bCs/>
                <w:noProof/>
                <w:sz w:val="28"/>
                <w:szCs w:val="28"/>
              </w:rPr>
              <w:t>публічні інвестиції</w:t>
            </w:r>
          </w:p>
        </w:tc>
        <w:tc>
          <w:tcPr>
            <w:tcW w:w="581" w:type="pct"/>
            <w:tcBorders>
              <w:top w:val="single" w:sz="4" w:space="0" w:color="auto"/>
              <w:left w:val="single" w:sz="4" w:space="0" w:color="auto"/>
              <w:bottom w:val="single" w:sz="4" w:space="0" w:color="auto"/>
              <w:right w:val="single" w:sz="4" w:space="0" w:color="auto"/>
            </w:tcBorders>
            <w:vAlign w:val="center"/>
          </w:tcPr>
          <w:p w:rsidR="006B089E" w:rsidRDefault="00E55161" w:rsidP="00B8471A">
            <w:pPr>
              <w:ind w:hanging="108"/>
              <w:jc w:val="center"/>
              <w:rPr>
                <w:noProof/>
              </w:rPr>
            </w:pPr>
            <w:r>
              <w:rPr>
                <w:noProof/>
              </w:rPr>
              <w:t>0</w:t>
            </w:r>
          </w:p>
        </w:tc>
        <w:tc>
          <w:tcPr>
            <w:tcW w:w="840" w:type="pct"/>
            <w:tcBorders>
              <w:top w:val="single" w:sz="4" w:space="0" w:color="auto"/>
              <w:left w:val="single" w:sz="4" w:space="0" w:color="auto"/>
              <w:bottom w:val="single" w:sz="4" w:space="0" w:color="auto"/>
              <w:right w:val="single" w:sz="4" w:space="0" w:color="auto"/>
            </w:tcBorders>
            <w:vAlign w:val="center"/>
          </w:tcPr>
          <w:p w:rsidR="006B089E" w:rsidRDefault="00E55161" w:rsidP="00151137">
            <w:pPr>
              <w:ind w:firstLine="567"/>
              <w:jc w:val="center"/>
              <w:rPr>
                <w:noProof/>
              </w:rPr>
            </w:pPr>
            <w:r>
              <w:rPr>
                <w:noProof/>
              </w:rPr>
              <w:t>0</w:t>
            </w:r>
          </w:p>
        </w:tc>
        <w:tc>
          <w:tcPr>
            <w:tcW w:w="665" w:type="pct"/>
            <w:tcBorders>
              <w:top w:val="single" w:sz="4" w:space="0" w:color="auto"/>
              <w:left w:val="single" w:sz="4" w:space="0" w:color="auto"/>
              <w:bottom w:val="single" w:sz="4" w:space="0" w:color="auto"/>
              <w:right w:val="single" w:sz="4" w:space="0" w:color="auto"/>
            </w:tcBorders>
            <w:vAlign w:val="center"/>
          </w:tcPr>
          <w:p w:rsidR="006B089E" w:rsidRDefault="00976341" w:rsidP="00151137">
            <w:pPr>
              <w:ind w:firstLine="567"/>
              <w:jc w:val="center"/>
              <w:rPr>
                <w:noProof/>
                <w:lang w:eastAsia="ru-RU"/>
              </w:rPr>
            </w:pPr>
            <w:r>
              <w:rPr>
                <w:noProof/>
                <w:lang w:eastAsia="ru-RU"/>
              </w:rPr>
              <w:t>0</w:t>
            </w:r>
          </w:p>
        </w:tc>
        <w:tc>
          <w:tcPr>
            <w:tcW w:w="708" w:type="pct"/>
            <w:tcBorders>
              <w:top w:val="single" w:sz="4" w:space="0" w:color="auto"/>
              <w:left w:val="single" w:sz="4" w:space="0" w:color="auto"/>
              <w:bottom w:val="single" w:sz="4" w:space="0" w:color="auto"/>
              <w:right w:val="single" w:sz="4" w:space="0" w:color="auto"/>
            </w:tcBorders>
            <w:vAlign w:val="center"/>
          </w:tcPr>
          <w:p w:rsidR="006B089E" w:rsidRDefault="00976341" w:rsidP="00151137">
            <w:pPr>
              <w:ind w:firstLine="567"/>
              <w:jc w:val="center"/>
              <w:rPr>
                <w:noProof/>
              </w:rPr>
            </w:pPr>
            <w:r>
              <w:rPr>
                <w:noProof/>
              </w:rPr>
              <w:t>0</w:t>
            </w:r>
          </w:p>
        </w:tc>
        <w:tc>
          <w:tcPr>
            <w:tcW w:w="708" w:type="pct"/>
            <w:tcBorders>
              <w:top w:val="single" w:sz="4" w:space="0" w:color="auto"/>
              <w:left w:val="single" w:sz="4" w:space="0" w:color="auto"/>
              <w:bottom w:val="single" w:sz="4" w:space="0" w:color="auto"/>
              <w:right w:val="single" w:sz="4" w:space="0" w:color="auto"/>
            </w:tcBorders>
            <w:vAlign w:val="center"/>
          </w:tcPr>
          <w:p w:rsidR="006B089E" w:rsidRDefault="00C90A25" w:rsidP="00151137">
            <w:pPr>
              <w:ind w:firstLine="567"/>
              <w:jc w:val="center"/>
              <w:rPr>
                <w:noProof/>
              </w:rPr>
            </w:pPr>
            <w:r>
              <w:rPr>
                <w:noProof/>
              </w:rPr>
              <w:t>0</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110" w:firstLine="567"/>
              <w:rPr>
                <w:bCs/>
                <w:noProof/>
                <w:sz w:val="28"/>
                <w:szCs w:val="28"/>
              </w:rPr>
            </w:pPr>
            <w:r>
              <w:rPr>
                <w:bCs/>
                <w:noProof/>
                <w:sz w:val="28"/>
                <w:szCs w:val="28"/>
              </w:rPr>
              <w:t xml:space="preserve">УСЬОГО за розділом ІІ, у тому </w:t>
            </w:r>
            <w:r>
              <w:rPr>
                <w:bCs/>
                <w:noProof/>
                <w:sz w:val="28"/>
                <w:szCs w:val="28"/>
              </w:rPr>
              <w:lastRenderedPageBreak/>
              <w:t>числі:</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B8471A">
            <w:pPr>
              <w:ind w:hanging="108"/>
              <w:jc w:val="center"/>
              <w:rPr>
                <w:noProof/>
              </w:rPr>
            </w:pPr>
            <w:r>
              <w:rPr>
                <w:noProof/>
              </w:rPr>
              <w:lastRenderedPageBreak/>
              <w:t>72202266</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78169409</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noProof/>
                <w:lang w:eastAsia="ru-RU"/>
              </w:rPr>
            </w:pPr>
            <w:r>
              <w:rPr>
                <w:noProof/>
                <w:lang w:eastAsia="ru-RU"/>
              </w:rPr>
              <w:t>100464730</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noProof/>
              </w:rPr>
            </w:pPr>
            <w:r>
              <w:rPr>
                <w:noProof/>
              </w:rPr>
              <w:t>103749309</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noProof/>
              </w:rPr>
            </w:pPr>
            <w:r>
              <w:rPr>
                <w:noProof/>
              </w:rPr>
              <w:t>111891852</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right="25" w:firstLine="567"/>
              <w:rPr>
                <w:bCs/>
                <w:noProof/>
                <w:sz w:val="28"/>
                <w:szCs w:val="28"/>
              </w:rPr>
            </w:pPr>
            <w:r>
              <w:rPr>
                <w:bCs/>
                <w:noProof/>
                <w:sz w:val="28"/>
                <w:szCs w:val="28"/>
              </w:rPr>
              <w:t>загальний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B8471A">
            <w:pPr>
              <w:ind w:hanging="108"/>
              <w:jc w:val="center"/>
              <w:rPr>
                <w:noProof/>
                <w:lang w:eastAsia="ru-RU"/>
              </w:rPr>
            </w:pPr>
            <w:r>
              <w:rPr>
                <w:noProof/>
                <w:lang w:eastAsia="ru-RU"/>
              </w:rPr>
              <w:t>65133854</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73888409</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noProof/>
              </w:rPr>
            </w:pPr>
            <w:r>
              <w:rPr>
                <w:noProof/>
              </w:rPr>
              <w:t>92391047</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noProof/>
              </w:rPr>
            </w:pPr>
            <w:r>
              <w:rPr>
                <w:noProof/>
              </w:rPr>
              <w:t>99869793</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noProof/>
              </w:rPr>
            </w:pPr>
            <w:r>
              <w:rPr>
                <w:noProof/>
              </w:rPr>
              <w:t>105939341</w:t>
            </w:r>
          </w:p>
        </w:tc>
      </w:tr>
      <w:tr w:rsidR="00976341" w:rsidTr="00B8471A">
        <w:tc>
          <w:tcPr>
            <w:tcW w:w="413" w:type="pct"/>
            <w:tcBorders>
              <w:top w:val="single" w:sz="4" w:space="0" w:color="auto"/>
              <w:left w:val="single" w:sz="4" w:space="0" w:color="auto"/>
              <w:bottom w:val="single" w:sz="4" w:space="0" w:color="auto"/>
              <w:right w:val="single" w:sz="4" w:space="0" w:color="auto"/>
            </w:tcBorders>
            <w:hideMark/>
          </w:tcPr>
          <w:p w:rsidR="00D5220D" w:rsidRDefault="00D5220D"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hideMark/>
          </w:tcPr>
          <w:p w:rsidR="00D5220D" w:rsidRDefault="00D5220D" w:rsidP="00151137">
            <w:pPr>
              <w:ind w:firstLine="567"/>
              <w:rPr>
                <w:bCs/>
                <w:noProof/>
                <w:sz w:val="28"/>
                <w:szCs w:val="28"/>
              </w:rPr>
            </w:pPr>
            <w:r>
              <w:rPr>
                <w:bCs/>
                <w:noProof/>
                <w:sz w:val="28"/>
                <w:szCs w:val="28"/>
              </w:rPr>
              <w:t>спеціальний фонд</w:t>
            </w:r>
          </w:p>
        </w:tc>
        <w:tc>
          <w:tcPr>
            <w:tcW w:w="581" w:type="pct"/>
            <w:tcBorders>
              <w:top w:val="single" w:sz="4" w:space="0" w:color="auto"/>
              <w:left w:val="single" w:sz="4" w:space="0" w:color="auto"/>
              <w:bottom w:val="single" w:sz="4" w:space="0" w:color="auto"/>
              <w:right w:val="single" w:sz="4" w:space="0" w:color="auto"/>
            </w:tcBorders>
            <w:vAlign w:val="center"/>
          </w:tcPr>
          <w:p w:rsidR="00D5220D" w:rsidRDefault="00E55161" w:rsidP="00B8471A">
            <w:pPr>
              <w:ind w:hanging="108"/>
              <w:jc w:val="center"/>
              <w:rPr>
                <w:noProof/>
                <w:lang w:eastAsia="ru-RU"/>
              </w:rPr>
            </w:pPr>
            <w:r>
              <w:rPr>
                <w:noProof/>
                <w:lang w:eastAsia="ru-RU"/>
              </w:rPr>
              <w:t>7068412</w:t>
            </w:r>
          </w:p>
        </w:tc>
        <w:tc>
          <w:tcPr>
            <w:tcW w:w="840" w:type="pct"/>
            <w:tcBorders>
              <w:top w:val="single" w:sz="4" w:space="0" w:color="auto"/>
              <w:left w:val="single" w:sz="4" w:space="0" w:color="auto"/>
              <w:bottom w:val="single" w:sz="4" w:space="0" w:color="auto"/>
              <w:right w:val="single" w:sz="4" w:space="0" w:color="auto"/>
            </w:tcBorders>
            <w:vAlign w:val="center"/>
          </w:tcPr>
          <w:p w:rsidR="00D5220D" w:rsidRDefault="00E55161" w:rsidP="00151137">
            <w:pPr>
              <w:ind w:firstLine="567"/>
              <w:jc w:val="center"/>
              <w:rPr>
                <w:noProof/>
              </w:rPr>
            </w:pPr>
            <w:r>
              <w:rPr>
                <w:noProof/>
              </w:rPr>
              <w:t>4281000</w:t>
            </w:r>
          </w:p>
        </w:tc>
        <w:tc>
          <w:tcPr>
            <w:tcW w:w="665"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bCs/>
                <w:iCs/>
                <w:noProof/>
              </w:rPr>
            </w:pPr>
            <w:r>
              <w:rPr>
                <w:bCs/>
                <w:iCs/>
                <w:noProof/>
              </w:rPr>
              <w:t>8073683</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bCs/>
                <w:iCs/>
                <w:noProof/>
              </w:rPr>
            </w:pPr>
            <w:r>
              <w:rPr>
                <w:bCs/>
                <w:iCs/>
                <w:noProof/>
              </w:rPr>
              <w:t>3879516</w:t>
            </w:r>
          </w:p>
        </w:tc>
        <w:tc>
          <w:tcPr>
            <w:tcW w:w="708" w:type="pct"/>
            <w:tcBorders>
              <w:top w:val="single" w:sz="4" w:space="0" w:color="auto"/>
              <w:left w:val="single" w:sz="4" w:space="0" w:color="auto"/>
              <w:bottom w:val="single" w:sz="4" w:space="0" w:color="auto"/>
              <w:right w:val="single" w:sz="4" w:space="0" w:color="auto"/>
            </w:tcBorders>
            <w:vAlign w:val="center"/>
          </w:tcPr>
          <w:p w:rsidR="00D5220D" w:rsidRDefault="00F07AED" w:rsidP="00B8471A">
            <w:pPr>
              <w:ind w:hanging="81"/>
              <w:jc w:val="center"/>
              <w:rPr>
                <w:bCs/>
                <w:iCs/>
                <w:noProof/>
              </w:rPr>
            </w:pPr>
            <w:r>
              <w:rPr>
                <w:bCs/>
                <w:iCs/>
                <w:noProof/>
              </w:rPr>
              <w:t>5952511</w:t>
            </w:r>
          </w:p>
        </w:tc>
      </w:tr>
      <w:tr w:rsidR="00976341" w:rsidTr="00B8471A">
        <w:tc>
          <w:tcPr>
            <w:tcW w:w="413" w:type="pct"/>
            <w:tcBorders>
              <w:top w:val="single" w:sz="4" w:space="0" w:color="auto"/>
              <w:left w:val="single" w:sz="4" w:space="0" w:color="auto"/>
              <w:bottom w:val="single" w:sz="4" w:space="0" w:color="auto"/>
              <w:right w:val="single" w:sz="4" w:space="0" w:color="auto"/>
            </w:tcBorders>
          </w:tcPr>
          <w:p w:rsidR="006B089E" w:rsidRDefault="006B089E" w:rsidP="00151137">
            <w:pPr>
              <w:ind w:firstLine="567"/>
              <w:jc w:val="center"/>
              <w:rPr>
                <w:bCs/>
                <w:noProof/>
                <w:sz w:val="28"/>
                <w:szCs w:val="28"/>
              </w:rPr>
            </w:pPr>
            <w:r>
              <w:rPr>
                <w:bCs/>
                <w:noProof/>
                <w:sz w:val="28"/>
                <w:szCs w:val="28"/>
              </w:rPr>
              <w:t>Х</w:t>
            </w:r>
          </w:p>
        </w:tc>
        <w:tc>
          <w:tcPr>
            <w:tcW w:w="1086" w:type="pct"/>
            <w:tcBorders>
              <w:top w:val="single" w:sz="4" w:space="0" w:color="auto"/>
              <w:left w:val="single" w:sz="4" w:space="0" w:color="auto"/>
              <w:bottom w:val="single" w:sz="4" w:space="0" w:color="auto"/>
              <w:right w:val="single" w:sz="4" w:space="0" w:color="auto"/>
            </w:tcBorders>
            <w:vAlign w:val="center"/>
          </w:tcPr>
          <w:p w:rsidR="006B089E" w:rsidRDefault="006B089E" w:rsidP="00151137">
            <w:pPr>
              <w:ind w:firstLine="567"/>
              <w:rPr>
                <w:bCs/>
                <w:noProof/>
                <w:sz w:val="28"/>
                <w:szCs w:val="28"/>
              </w:rPr>
            </w:pPr>
            <w:r>
              <w:rPr>
                <w:bCs/>
                <w:noProof/>
                <w:sz w:val="28"/>
                <w:szCs w:val="28"/>
              </w:rPr>
              <w:t>публічні інвестиції</w:t>
            </w:r>
          </w:p>
        </w:tc>
        <w:tc>
          <w:tcPr>
            <w:tcW w:w="581" w:type="pct"/>
            <w:tcBorders>
              <w:top w:val="single" w:sz="4" w:space="0" w:color="auto"/>
              <w:left w:val="single" w:sz="4" w:space="0" w:color="auto"/>
              <w:bottom w:val="single" w:sz="4" w:space="0" w:color="auto"/>
              <w:right w:val="single" w:sz="4" w:space="0" w:color="auto"/>
            </w:tcBorders>
            <w:vAlign w:val="center"/>
          </w:tcPr>
          <w:p w:rsidR="006B089E" w:rsidRDefault="00E55161" w:rsidP="00B8471A">
            <w:pPr>
              <w:ind w:hanging="108"/>
              <w:jc w:val="center"/>
              <w:rPr>
                <w:noProof/>
                <w:lang w:eastAsia="ru-RU"/>
              </w:rPr>
            </w:pPr>
            <w:r>
              <w:rPr>
                <w:noProof/>
                <w:lang w:eastAsia="ru-RU"/>
              </w:rPr>
              <w:t>0</w:t>
            </w:r>
          </w:p>
        </w:tc>
        <w:tc>
          <w:tcPr>
            <w:tcW w:w="840" w:type="pct"/>
            <w:tcBorders>
              <w:top w:val="single" w:sz="4" w:space="0" w:color="auto"/>
              <w:left w:val="single" w:sz="4" w:space="0" w:color="auto"/>
              <w:bottom w:val="single" w:sz="4" w:space="0" w:color="auto"/>
              <w:right w:val="single" w:sz="4" w:space="0" w:color="auto"/>
            </w:tcBorders>
            <w:vAlign w:val="center"/>
          </w:tcPr>
          <w:p w:rsidR="006B089E" w:rsidRDefault="00E55161" w:rsidP="00151137">
            <w:pPr>
              <w:ind w:firstLine="567"/>
              <w:jc w:val="center"/>
              <w:rPr>
                <w:noProof/>
              </w:rPr>
            </w:pPr>
            <w:r>
              <w:rPr>
                <w:noProof/>
              </w:rPr>
              <w:t>910000</w:t>
            </w:r>
          </w:p>
        </w:tc>
        <w:tc>
          <w:tcPr>
            <w:tcW w:w="665" w:type="pct"/>
            <w:tcBorders>
              <w:top w:val="single" w:sz="4" w:space="0" w:color="auto"/>
              <w:left w:val="single" w:sz="4" w:space="0" w:color="auto"/>
              <w:bottom w:val="single" w:sz="4" w:space="0" w:color="auto"/>
              <w:right w:val="single" w:sz="4" w:space="0" w:color="auto"/>
            </w:tcBorders>
            <w:vAlign w:val="center"/>
          </w:tcPr>
          <w:p w:rsidR="00864119" w:rsidRDefault="00F07AED" w:rsidP="00B8471A">
            <w:pPr>
              <w:ind w:hanging="81"/>
              <w:jc w:val="center"/>
              <w:rPr>
                <w:bCs/>
                <w:iCs/>
                <w:noProof/>
              </w:rPr>
            </w:pPr>
            <w:r>
              <w:rPr>
                <w:bCs/>
                <w:iCs/>
                <w:noProof/>
              </w:rPr>
              <w:t>3441254</w:t>
            </w:r>
          </w:p>
        </w:tc>
        <w:tc>
          <w:tcPr>
            <w:tcW w:w="708" w:type="pct"/>
            <w:tcBorders>
              <w:top w:val="single" w:sz="4" w:space="0" w:color="auto"/>
              <w:left w:val="single" w:sz="4" w:space="0" w:color="auto"/>
              <w:bottom w:val="single" w:sz="4" w:space="0" w:color="auto"/>
              <w:right w:val="single" w:sz="4" w:space="0" w:color="auto"/>
            </w:tcBorders>
            <w:vAlign w:val="center"/>
          </w:tcPr>
          <w:p w:rsidR="006B089E" w:rsidRDefault="00450983" w:rsidP="00B8471A">
            <w:pPr>
              <w:ind w:hanging="81"/>
              <w:jc w:val="center"/>
              <w:rPr>
                <w:bCs/>
                <w:iCs/>
                <w:noProof/>
              </w:rPr>
            </w:pPr>
            <w:r>
              <w:rPr>
                <w:bCs/>
                <w:iCs/>
                <w:noProof/>
              </w:rPr>
              <w:t>1300000</w:t>
            </w:r>
          </w:p>
        </w:tc>
        <w:tc>
          <w:tcPr>
            <w:tcW w:w="708" w:type="pct"/>
            <w:tcBorders>
              <w:top w:val="single" w:sz="4" w:space="0" w:color="auto"/>
              <w:left w:val="single" w:sz="4" w:space="0" w:color="auto"/>
              <w:bottom w:val="single" w:sz="4" w:space="0" w:color="auto"/>
              <w:right w:val="single" w:sz="4" w:space="0" w:color="auto"/>
            </w:tcBorders>
            <w:vAlign w:val="center"/>
          </w:tcPr>
          <w:p w:rsidR="00C90A25" w:rsidRDefault="00450983" w:rsidP="00B8471A">
            <w:pPr>
              <w:ind w:hanging="81"/>
              <w:jc w:val="center"/>
              <w:rPr>
                <w:bCs/>
                <w:iCs/>
                <w:noProof/>
              </w:rPr>
            </w:pPr>
            <w:r>
              <w:rPr>
                <w:bCs/>
                <w:iCs/>
                <w:noProof/>
              </w:rPr>
              <w:t>2300000</w:t>
            </w:r>
          </w:p>
        </w:tc>
      </w:tr>
    </w:tbl>
    <w:p w:rsidR="00D5220D" w:rsidRDefault="00D5220D" w:rsidP="00151137">
      <w:pPr>
        <w:spacing w:line="331" w:lineRule="exact"/>
        <w:ind w:firstLine="567"/>
        <w:jc w:val="center"/>
      </w:pPr>
    </w:p>
    <w:p w:rsidR="001E1109" w:rsidRDefault="001E1109" w:rsidP="00151137">
      <w:pPr>
        <w:spacing w:line="0" w:lineRule="atLeast"/>
        <w:ind w:firstLine="567"/>
        <w:jc w:val="center"/>
        <w:rPr>
          <w:b/>
          <w:sz w:val="28"/>
        </w:rPr>
      </w:pPr>
      <w:r>
        <w:rPr>
          <w:b/>
          <w:sz w:val="28"/>
        </w:rPr>
        <w:t>ІV. Показники доходів бюджету</w:t>
      </w:r>
    </w:p>
    <w:p w:rsidR="00B834C0" w:rsidRDefault="00B834C0" w:rsidP="00151137">
      <w:pPr>
        <w:spacing w:line="235" w:lineRule="auto"/>
        <w:ind w:firstLine="567"/>
        <w:jc w:val="both"/>
        <w:rPr>
          <w:sz w:val="28"/>
        </w:rPr>
      </w:pPr>
      <w:r>
        <w:rPr>
          <w:sz w:val="28"/>
        </w:rPr>
        <w:t>Прогноз  дохідної  частини  бюджету  селищної територіальної  громади розроблено  відповідно  до норм бюджетно-податкового законодавства, основних     прогнозних макропоказників економічного і соціального розвитку України та громади, особливостей податкової політики, передбачених Бюджетною декларацією на 202</w:t>
      </w:r>
      <w:r w:rsidR="00A86242">
        <w:rPr>
          <w:sz w:val="28"/>
        </w:rPr>
        <w:t>7</w:t>
      </w:r>
      <w:r>
        <w:rPr>
          <w:sz w:val="28"/>
        </w:rPr>
        <w:t>-202</w:t>
      </w:r>
      <w:r w:rsidR="00A86242">
        <w:rPr>
          <w:sz w:val="28"/>
        </w:rPr>
        <w:t>9</w:t>
      </w:r>
      <w:r>
        <w:rPr>
          <w:sz w:val="28"/>
        </w:rPr>
        <w:t xml:space="preserve"> роки, положень нормативно-правових актів селищної ради про встановлення місцевих податків і зборів.</w:t>
      </w:r>
    </w:p>
    <w:p w:rsidR="00B834C0" w:rsidRDefault="00B834C0" w:rsidP="00151137">
      <w:pPr>
        <w:spacing w:line="21" w:lineRule="exact"/>
        <w:ind w:firstLine="567"/>
        <w:jc w:val="both"/>
      </w:pPr>
    </w:p>
    <w:p w:rsidR="00B834C0" w:rsidRDefault="00B834C0" w:rsidP="00151137">
      <w:pPr>
        <w:widowControl/>
        <w:numPr>
          <w:ilvl w:val="0"/>
          <w:numId w:val="7"/>
        </w:numPr>
        <w:tabs>
          <w:tab w:val="left" w:pos="1044"/>
        </w:tabs>
        <w:autoSpaceDE/>
        <w:autoSpaceDN/>
        <w:spacing w:line="232" w:lineRule="auto"/>
        <w:ind w:firstLine="567"/>
        <w:jc w:val="both"/>
        <w:rPr>
          <w:sz w:val="28"/>
        </w:rPr>
      </w:pPr>
      <w:r>
        <w:rPr>
          <w:sz w:val="28"/>
        </w:rPr>
        <w:t>метою розширення податкової бази та залучення додаткових надходжень до бюджету громади визначено такі пріоритетні завдання:</w:t>
      </w:r>
    </w:p>
    <w:p w:rsidR="00B834C0" w:rsidRDefault="00B834C0" w:rsidP="00151137">
      <w:pPr>
        <w:spacing w:line="15" w:lineRule="exact"/>
        <w:ind w:firstLine="567"/>
        <w:jc w:val="both"/>
        <w:rPr>
          <w:sz w:val="28"/>
        </w:rPr>
      </w:pPr>
    </w:p>
    <w:p w:rsidR="00B834C0" w:rsidRDefault="00B834C0" w:rsidP="00151137">
      <w:pPr>
        <w:spacing w:line="232" w:lineRule="auto"/>
        <w:ind w:firstLine="567"/>
        <w:jc w:val="both"/>
        <w:rPr>
          <w:sz w:val="28"/>
        </w:rPr>
      </w:pPr>
      <w:r>
        <w:rPr>
          <w:sz w:val="28"/>
        </w:rPr>
        <w:t>сприяння розвитку бюджетоутворюючих підприємств, розширенню діючих виробничих потужностей, збільшенню виробництва продукції;</w:t>
      </w:r>
    </w:p>
    <w:p w:rsidR="00B834C0" w:rsidRDefault="00B834C0" w:rsidP="00151137">
      <w:pPr>
        <w:spacing w:line="15" w:lineRule="exact"/>
        <w:ind w:firstLine="567"/>
        <w:jc w:val="both"/>
        <w:rPr>
          <w:sz w:val="28"/>
        </w:rPr>
      </w:pPr>
    </w:p>
    <w:p w:rsidR="00B834C0" w:rsidRDefault="00B834C0" w:rsidP="00151137">
      <w:pPr>
        <w:spacing w:line="232" w:lineRule="auto"/>
        <w:ind w:firstLine="567"/>
        <w:jc w:val="both"/>
        <w:rPr>
          <w:sz w:val="28"/>
        </w:rPr>
      </w:pPr>
      <w:r>
        <w:rPr>
          <w:sz w:val="28"/>
        </w:rPr>
        <w:t>поліпшення економічних, правових та організаційних умов для залучення інвестиційних ресурсів та задіяння земельного потенціалу громади;</w:t>
      </w:r>
    </w:p>
    <w:p w:rsidR="00B834C0" w:rsidRDefault="00B834C0" w:rsidP="00151137">
      <w:pPr>
        <w:spacing w:line="15" w:lineRule="exact"/>
        <w:ind w:firstLine="567"/>
        <w:jc w:val="both"/>
        <w:rPr>
          <w:sz w:val="28"/>
        </w:rPr>
      </w:pPr>
    </w:p>
    <w:p w:rsidR="00B834C0" w:rsidRDefault="00B834C0" w:rsidP="00151137">
      <w:pPr>
        <w:spacing w:line="232" w:lineRule="auto"/>
        <w:ind w:firstLine="567"/>
        <w:jc w:val="both"/>
        <w:rPr>
          <w:sz w:val="28"/>
        </w:rPr>
      </w:pPr>
      <w:r>
        <w:rPr>
          <w:sz w:val="28"/>
        </w:rPr>
        <w:t>впровадження заходів, спрямованих на дерегуляцію підприємницької діяльності, поліпшення бізнес-клімату.</w:t>
      </w:r>
    </w:p>
    <w:p w:rsidR="00B834C0" w:rsidRDefault="00B834C0" w:rsidP="00151137">
      <w:pPr>
        <w:spacing w:line="15" w:lineRule="exact"/>
        <w:ind w:firstLine="567"/>
        <w:rPr>
          <w:sz w:val="28"/>
        </w:rPr>
      </w:pPr>
    </w:p>
    <w:p w:rsidR="00B834C0" w:rsidRDefault="00B834C0" w:rsidP="00151137">
      <w:pPr>
        <w:spacing w:line="232" w:lineRule="auto"/>
        <w:ind w:firstLine="567"/>
        <w:rPr>
          <w:sz w:val="28"/>
        </w:rPr>
      </w:pPr>
      <w:r>
        <w:rPr>
          <w:sz w:val="28"/>
        </w:rPr>
        <w:t>Для виконання пріоритетних завдань передбачається здійснити наступні заходи:</w:t>
      </w:r>
    </w:p>
    <w:p w:rsidR="00B834C0" w:rsidRDefault="00B834C0" w:rsidP="00151137">
      <w:pPr>
        <w:spacing w:line="15" w:lineRule="exact"/>
        <w:ind w:firstLine="567"/>
        <w:rPr>
          <w:sz w:val="28"/>
        </w:rPr>
      </w:pPr>
    </w:p>
    <w:p w:rsidR="00B834C0" w:rsidRDefault="00B834C0" w:rsidP="00151137">
      <w:pPr>
        <w:spacing w:line="237" w:lineRule="auto"/>
        <w:ind w:firstLine="567"/>
        <w:jc w:val="both"/>
        <w:rPr>
          <w:sz w:val="28"/>
        </w:rPr>
      </w:pPr>
      <w:r>
        <w:rPr>
          <w:sz w:val="28"/>
        </w:rPr>
        <w:t xml:space="preserve">створення нових робочих місць, провести в установленому порядку перевірки фінансово-господарської діяльності суб’єктів господарювання щодо </w:t>
      </w:r>
    </w:p>
    <w:p w:rsidR="00B834C0" w:rsidRDefault="00B834C0" w:rsidP="00151137">
      <w:pPr>
        <w:spacing w:line="237" w:lineRule="auto"/>
        <w:ind w:firstLine="567"/>
        <w:jc w:val="both"/>
        <w:rPr>
          <w:sz w:val="28"/>
        </w:rPr>
      </w:pPr>
      <w:r>
        <w:rPr>
          <w:sz w:val="28"/>
        </w:rPr>
        <w:t>дотримання норм законодавства в частині оплати праці у розмірі не менше мінімальної заробітної плати. Очікуваний результат – підвищення рівня зайнятості та соціального забезпечення населення, зростання надходжень податку на доходи фізичних осіб;</w:t>
      </w:r>
    </w:p>
    <w:p w:rsidR="00B834C0" w:rsidRDefault="00B834C0" w:rsidP="00151137">
      <w:pPr>
        <w:spacing w:line="16" w:lineRule="exact"/>
        <w:ind w:firstLine="567"/>
        <w:rPr>
          <w:sz w:val="28"/>
        </w:rPr>
      </w:pPr>
    </w:p>
    <w:p w:rsidR="00B834C0" w:rsidRDefault="00B834C0" w:rsidP="00151137">
      <w:pPr>
        <w:spacing w:line="237" w:lineRule="auto"/>
        <w:ind w:firstLine="567"/>
        <w:jc w:val="both"/>
        <w:rPr>
          <w:sz w:val="28"/>
        </w:rPr>
      </w:pPr>
      <w:r>
        <w:rPr>
          <w:sz w:val="28"/>
        </w:rPr>
        <w:t>провести інвентаризацію земельних ділянок,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задіяння земельного потенціалу громади для залучення інвестицій, збільшення надходжень плати за землю;</w:t>
      </w:r>
    </w:p>
    <w:p w:rsidR="00B834C0" w:rsidRDefault="00B834C0" w:rsidP="00151137">
      <w:pPr>
        <w:spacing w:line="14" w:lineRule="exact"/>
        <w:ind w:firstLine="567"/>
        <w:rPr>
          <w:sz w:val="28"/>
        </w:rPr>
      </w:pPr>
    </w:p>
    <w:p w:rsidR="00B834C0" w:rsidRDefault="00B834C0" w:rsidP="00151137">
      <w:pPr>
        <w:spacing w:line="235" w:lineRule="auto"/>
        <w:ind w:firstLine="567"/>
        <w:jc w:val="both"/>
        <w:rPr>
          <w:sz w:val="28"/>
        </w:rPr>
      </w:pPr>
      <w:r>
        <w:rPr>
          <w:sz w:val="28"/>
        </w:rPr>
        <w:t>організація реєстрації фізичних осіб-підприємців у доступній формі та у найкоротші терміни, що очікувано розширить сфери діяльності малого бізнесу, збільшить надходження єдиного податку;</w:t>
      </w:r>
    </w:p>
    <w:p w:rsidR="00B834C0" w:rsidRDefault="00B834C0" w:rsidP="00151137">
      <w:pPr>
        <w:spacing w:line="14" w:lineRule="exact"/>
        <w:ind w:firstLine="567"/>
        <w:rPr>
          <w:sz w:val="28"/>
        </w:rPr>
      </w:pPr>
    </w:p>
    <w:p w:rsidR="00B834C0" w:rsidRDefault="00B834C0" w:rsidP="00151137">
      <w:pPr>
        <w:spacing w:line="232" w:lineRule="auto"/>
        <w:ind w:firstLine="567"/>
        <w:rPr>
          <w:sz w:val="28"/>
        </w:rPr>
      </w:pPr>
      <w:r>
        <w:rPr>
          <w:sz w:val="28"/>
        </w:rPr>
        <w:t>проводити моніторинг податкового боргу платників податків до бюджету та провести претензійно-позовну роботу щодо його зменшення.</w:t>
      </w:r>
    </w:p>
    <w:p w:rsidR="00B834C0" w:rsidRDefault="00B834C0" w:rsidP="00151137">
      <w:pPr>
        <w:spacing w:line="235" w:lineRule="auto"/>
        <w:ind w:firstLine="567"/>
        <w:jc w:val="both"/>
        <w:rPr>
          <w:sz w:val="28"/>
        </w:rPr>
      </w:pPr>
      <w:bookmarkStart w:id="5" w:name="page6"/>
      <w:bookmarkEnd w:id="5"/>
      <w:r>
        <w:rPr>
          <w:sz w:val="28"/>
        </w:rPr>
        <w:t xml:space="preserve">Прогнозні показники доходів бюджету сформовані на основі існуючої податкової бази та реалізації пріоритетних завдань із розширення її потенціалу. </w:t>
      </w:r>
    </w:p>
    <w:p w:rsidR="00B834C0" w:rsidRDefault="00B834C0" w:rsidP="00151137">
      <w:pPr>
        <w:spacing w:line="2" w:lineRule="exact"/>
        <w:ind w:firstLine="567"/>
        <w:rPr>
          <w:sz w:val="28"/>
        </w:rPr>
      </w:pPr>
    </w:p>
    <w:p w:rsidR="00B834C0" w:rsidRDefault="00B834C0" w:rsidP="00151137">
      <w:pPr>
        <w:spacing w:line="1" w:lineRule="exact"/>
        <w:ind w:firstLine="567"/>
        <w:rPr>
          <w:sz w:val="28"/>
        </w:rPr>
      </w:pPr>
    </w:p>
    <w:p w:rsidR="00B834C0" w:rsidRDefault="00B834C0" w:rsidP="00151137">
      <w:pPr>
        <w:spacing w:line="0" w:lineRule="atLeast"/>
        <w:ind w:firstLine="567"/>
        <w:jc w:val="both"/>
        <w:rPr>
          <w:sz w:val="28"/>
        </w:rPr>
      </w:pPr>
      <w:r>
        <w:rPr>
          <w:sz w:val="28"/>
        </w:rPr>
        <w:t xml:space="preserve">Основним джерелом формування дохідної частини бюджету громади, як і попередні періоди, залишатиметься податок на доходи фізичних осіб, що сплачується податковими агентами із доходів платника податку у вигляді заробітної плати, та податок на доходи фізичних осіб з грошового забезпечення, грошових винагород, одержаних </w:t>
      </w:r>
      <w:r>
        <w:rPr>
          <w:sz w:val="28"/>
        </w:rPr>
        <w:lastRenderedPageBreak/>
        <w:t>військовослужбовцями, та інших виплат. Прогноз надходжень з податку на доходи фізичних осіб розраховано відповідно до єдиної ставки (18 %) оподаткування доходів фізичних осіб, сталого підвищення мінімальної заробітної плати та прожиткового мінімуму, подальшого зростання середньомісячної заробітної плати найманих працівників шляхом збільшення продуктивності праці, легалізації виплати заробітної плати. Темпи росту податку на доходи фізичних осіб прогнозуються у 202</w:t>
      </w:r>
      <w:r w:rsidR="00E24184">
        <w:rPr>
          <w:sz w:val="28"/>
        </w:rPr>
        <w:t>6</w:t>
      </w:r>
      <w:r>
        <w:rPr>
          <w:sz w:val="28"/>
        </w:rPr>
        <w:t xml:space="preserve"> році на рівні</w:t>
      </w:r>
      <w:r w:rsidR="003F628B">
        <w:rPr>
          <w:sz w:val="28"/>
        </w:rPr>
        <w:t xml:space="preserve"> </w:t>
      </w:r>
      <w:r w:rsidR="008A0B46">
        <w:rPr>
          <w:sz w:val="28"/>
        </w:rPr>
        <w:t>5</w:t>
      </w:r>
      <w:r>
        <w:rPr>
          <w:sz w:val="28"/>
        </w:rPr>
        <w:t>%, у 202</w:t>
      </w:r>
      <w:r w:rsidR="00E24184">
        <w:rPr>
          <w:sz w:val="28"/>
        </w:rPr>
        <w:t>7</w:t>
      </w:r>
      <w:r>
        <w:rPr>
          <w:sz w:val="28"/>
        </w:rPr>
        <w:t xml:space="preserve"> році – на </w:t>
      </w:r>
      <w:r w:rsidR="008A0B46">
        <w:rPr>
          <w:sz w:val="28"/>
        </w:rPr>
        <w:t>12</w:t>
      </w:r>
      <w:r>
        <w:rPr>
          <w:sz w:val="28"/>
        </w:rPr>
        <w:t>%.</w:t>
      </w:r>
    </w:p>
    <w:p w:rsidR="00B834C0" w:rsidRDefault="00B834C0" w:rsidP="00151137">
      <w:pPr>
        <w:spacing w:line="16" w:lineRule="exact"/>
        <w:ind w:firstLine="567"/>
        <w:rPr>
          <w:sz w:val="28"/>
        </w:rPr>
      </w:pPr>
    </w:p>
    <w:p w:rsidR="00B834C0" w:rsidRDefault="00B834C0" w:rsidP="00151137">
      <w:pPr>
        <w:spacing w:line="237" w:lineRule="auto"/>
        <w:ind w:firstLine="567"/>
        <w:jc w:val="both"/>
        <w:rPr>
          <w:sz w:val="28"/>
        </w:rPr>
      </w:pPr>
      <w:r>
        <w:rPr>
          <w:sz w:val="28"/>
        </w:rPr>
        <w:t>Єдиний податок – це другий бюджетоутворюючий податок. Прогнозний обсяг єдиного податку на 202</w:t>
      </w:r>
      <w:r w:rsidR="008A0B46">
        <w:rPr>
          <w:sz w:val="28"/>
        </w:rPr>
        <w:t>7</w:t>
      </w:r>
      <w:r>
        <w:rPr>
          <w:sz w:val="28"/>
        </w:rPr>
        <w:t>-202</w:t>
      </w:r>
      <w:r w:rsidR="008A0B46">
        <w:rPr>
          <w:sz w:val="28"/>
        </w:rPr>
        <w:t>9</w:t>
      </w:r>
      <w:r>
        <w:rPr>
          <w:sz w:val="28"/>
        </w:rPr>
        <w:t xml:space="preserve"> роки розраховано з урахуванням положень Податкового кодексу України, фактичних надходжень, кількості платників, за ставками, встановленими рішенням селищної ради від 23 червня 2021 року № 7/3. Темпи росту єдиного податку прогнозуються у 202</w:t>
      </w:r>
      <w:r w:rsidR="003F628B">
        <w:rPr>
          <w:sz w:val="28"/>
        </w:rPr>
        <w:t>6</w:t>
      </w:r>
      <w:r>
        <w:rPr>
          <w:sz w:val="28"/>
        </w:rPr>
        <w:t xml:space="preserve"> році на рівні </w:t>
      </w:r>
      <w:r w:rsidR="008A0B46">
        <w:rPr>
          <w:sz w:val="28"/>
        </w:rPr>
        <w:t>5</w:t>
      </w:r>
      <w:r>
        <w:rPr>
          <w:sz w:val="28"/>
        </w:rPr>
        <w:t xml:space="preserve"> %, у 202</w:t>
      </w:r>
      <w:r w:rsidR="003F628B">
        <w:rPr>
          <w:sz w:val="28"/>
        </w:rPr>
        <w:t>7</w:t>
      </w:r>
      <w:r>
        <w:rPr>
          <w:sz w:val="28"/>
        </w:rPr>
        <w:t xml:space="preserve"> році – на </w:t>
      </w:r>
      <w:r w:rsidR="008A0B46">
        <w:rPr>
          <w:sz w:val="28"/>
        </w:rPr>
        <w:t>4</w:t>
      </w:r>
      <w:r>
        <w:rPr>
          <w:sz w:val="28"/>
        </w:rPr>
        <w:t>,0 %.</w:t>
      </w:r>
    </w:p>
    <w:p w:rsidR="00B834C0" w:rsidRDefault="00B834C0" w:rsidP="00151137">
      <w:pPr>
        <w:spacing w:line="13" w:lineRule="exact"/>
        <w:ind w:firstLine="567"/>
        <w:rPr>
          <w:sz w:val="28"/>
        </w:rPr>
      </w:pPr>
    </w:p>
    <w:p w:rsidR="00B834C0" w:rsidRDefault="00B834C0" w:rsidP="00151137">
      <w:pPr>
        <w:spacing w:line="237" w:lineRule="auto"/>
        <w:ind w:firstLine="567"/>
        <w:jc w:val="both"/>
        <w:rPr>
          <w:sz w:val="28"/>
        </w:rPr>
      </w:pPr>
      <w:r>
        <w:rPr>
          <w:sz w:val="28"/>
        </w:rPr>
        <w:t>Розрахунок прогнозної суми плати за землю на 202</w:t>
      </w:r>
      <w:r w:rsidR="008A0B46">
        <w:rPr>
          <w:sz w:val="28"/>
        </w:rPr>
        <w:t>7</w:t>
      </w:r>
      <w:r>
        <w:rPr>
          <w:sz w:val="28"/>
        </w:rPr>
        <w:t>-202</w:t>
      </w:r>
      <w:r w:rsidR="008A0B46">
        <w:rPr>
          <w:sz w:val="28"/>
        </w:rPr>
        <w:t>9</w:t>
      </w:r>
      <w:r>
        <w:rPr>
          <w:sz w:val="28"/>
        </w:rPr>
        <w:t xml:space="preserve"> роки проведено за підсумками фактичних надходжень за попередні роки, за ставками, визначеними рішеннями селищної ради, щодо земельного податку (від 23 червня 2021 року № 7/6), орендної плати (від 23 червня 2021 року № 7/6), з урахуванням перегляду договорів оренди земельних ділянок в частині збільшення розміру орендної плати, поновлення строку дії договорів оренди,  </w:t>
      </w:r>
      <w:r w:rsidR="001E1109">
        <w:rPr>
          <w:sz w:val="28"/>
        </w:rPr>
        <w:t>п</w:t>
      </w:r>
      <w:r>
        <w:rPr>
          <w:sz w:val="28"/>
        </w:rPr>
        <w:t xml:space="preserve">рийняття рішень про встановлення факту користування земельною ділянкою без оформлення правовстановлюючих документів, погашення податкового боргу, а також застосування з 2022 року індексації нормативної грошової оцінки земель населених пунктів та інших земель несільськогосподарського призначення відповідно до вимог Податкового кодексу України. </w:t>
      </w:r>
    </w:p>
    <w:p w:rsidR="00B834C0" w:rsidRDefault="00B834C0" w:rsidP="00151137">
      <w:pPr>
        <w:spacing w:line="18" w:lineRule="exact"/>
        <w:ind w:firstLine="567"/>
        <w:rPr>
          <w:sz w:val="28"/>
        </w:rPr>
      </w:pPr>
    </w:p>
    <w:p w:rsidR="00B834C0" w:rsidRDefault="00B834C0" w:rsidP="00151137">
      <w:pPr>
        <w:spacing w:line="237" w:lineRule="auto"/>
        <w:ind w:firstLine="567"/>
        <w:jc w:val="both"/>
        <w:rPr>
          <w:sz w:val="28"/>
        </w:rPr>
      </w:pPr>
      <w:r>
        <w:rPr>
          <w:sz w:val="28"/>
        </w:rPr>
        <w:t>Податок на нерухоме майно, відмінне від земельної ділянки на 202</w:t>
      </w:r>
      <w:r w:rsidR="00FE39D9">
        <w:rPr>
          <w:sz w:val="28"/>
        </w:rPr>
        <w:t>7</w:t>
      </w:r>
      <w:r>
        <w:rPr>
          <w:sz w:val="28"/>
        </w:rPr>
        <w:t>-202</w:t>
      </w:r>
      <w:r w:rsidR="00FE39D9">
        <w:rPr>
          <w:sz w:val="28"/>
        </w:rPr>
        <w:t>9</w:t>
      </w:r>
      <w:r>
        <w:rPr>
          <w:sz w:val="28"/>
        </w:rPr>
        <w:t xml:space="preserve"> роки прогнозуються з урахуванням збільшення ставок податку, які встановлені рішеннями селищної ради від 23 червня 2021 року № 7/4, та темпів зростання мінімальної заробітної плати.</w:t>
      </w:r>
    </w:p>
    <w:p w:rsidR="00B834C0" w:rsidRDefault="00B834C0" w:rsidP="00151137">
      <w:pPr>
        <w:spacing w:line="13" w:lineRule="exact"/>
        <w:ind w:firstLine="567"/>
        <w:rPr>
          <w:sz w:val="28"/>
        </w:rPr>
      </w:pPr>
    </w:p>
    <w:p w:rsidR="00B834C0" w:rsidRDefault="00B834C0" w:rsidP="00151137">
      <w:pPr>
        <w:spacing w:line="232" w:lineRule="auto"/>
        <w:ind w:firstLine="567"/>
        <w:jc w:val="both"/>
        <w:rPr>
          <w:sz w:val="28"/>
        </w:rPr>
      </w:pPr>
      <w:r>
        <w:rPr>
          <w:sz w:val="28"/>
        </w:rPr>
        <w:t>Прогнозні надходження акцизного податку на 202</w:t>
      </w:r>
      <w:r w:rsidR="00FE39D9">
        <w:rPr>
          <w:sz w:val="28"/>
        </w:rPr>
        <w:t>7</w:t>
      </w:r>
      <w:r>
        <w:rPr>
          <w:sz w:val="28"/>
        </w:rPr>
        <w:t>-202</w:t>
      </w:r>
      <w:r w:rsidR="00FE39D9">
        <w:rPr>
          <w:sz w:val="28"/>
        </w:rPr>
        <w:t>9</w:t>
      </w:r>
      <w:r>
        <w:rPr>
          <w:sz w:val="28"/>
        </w:rPr>
        <w:t xml:space="preserve"> роки розраховані виходячи з фактичних надходжень, розширення бази оподаткування, за </w:t>
      </w:r>
      <w:bookmarkStart w:id="6" w:name="page7"/>
      <w:bookmarkEnd w:id="6"/>
      <w:r>
        <w:rPr>
          <w:sz w:val="28"/>
        </w:rPr>
        <w:t>ставкою 5 % в частині акцизного податку з реалізації суб'єктами господарювання роздрібної торгівлі підакцизних товарів (пива, алкогольних напоїв, тютюнових виробів, тютюну та промислових замінників тютюну)</w:t>
      </w:r>
      <w:r w:rsidR="00FE39D9">
        <w:rPr>
          <w:sz w:val="28"/>
        </w:rPr>
        <w:t>.</w:t>
      </w:r>
      <w:r>
        <w:rPr>
          <w:sz w:val="28"/>
        </w:rPr>
        <w:t xml:space="preserve">                                                      </w:t>
      </w:r>
    </w:p>
    <w:p w:rsidR="00B834C0" w:rsidRDefault="00B834C0" w:rsidP="00151137">
      <w:pPr>
        <w:spacing w:line="21" w:lineRule="exact"/>
        <w:ind w:firstLine="567"/>
      </w:pPr>
    </w:p>
    <w:p w:rsidR="00B834C0" w:rsidRDefault="00B834C0" w:rsidP="00151137">
      <w:pPr>
        <w:spacing w:line="232" w:lineRule="auto"/>
        <w:ind w:right="20" w:firstLine="567"/>
        <w:jc w:val="both"/>
        <w:rPr>
          <w:sz w:val="28"/>
        </w:rPr>
      </w:pPr>
      <w:r>
        <w:rPr>
          <w:sz w:val="28"/>
        </w:rPr>
        <w:t>Впровадження послідовної та передбачуваної податкової політики на території громади в середньостроковому періоді дозволить забезпечити:</w:t>
      </w:r>
    </w:p>
    <w:p w:rsidR="00B834C0" w:rsidRDefault="00B834C0" w:rsidP="00151137">
      <w:pPr>
        <w:spacing w:line="2" w:lineRule="exact"/>
        <w:ind w:firstLine="567"/>
      </w:pPr>
    </w:p>
    <w:p w:rsidR="00B834C0" w:rsidRDefault="00B834C0" w:rsidP="00151137">
      <w:pPr>
        <w:spacing w:line="0" w:lineRule="atLeast"/>
        <w:ind w:firstLine="567"/>
        <w:rPr>
          <w:sz w:val="28"/>
        </w:rPr>
      </w:pPr>
      <w:r>
        <w:rPr>
          <w:sz w:val="28"/>
        </w:rPr>
        <w:t xml:space="preserve">середньорічний приріст доходів бюджету на </w:t>
      </w:r>
      <w:r w:rsidR="00FE39D9">
        <w:rPr>
          <w:sz w:val="28"/>
        </w:rPr>
        <w:t>7</w:t>
      </w:r>
      <w:r>
        <w:rPr>
          <w:sz w:val="28"/>
        </w:rPr>
        <w:t xml:space="preserve"> %;</w:t>
      </w:r>
    </w:p>
    <w:p w:rsidR="00B834C0" w:rsidRDefault="00B834C0" w:rsidP="00151137">
      <w:pPr>
        <w:spacing w:line="13" w:lineRule="exact"/>
        <w:ind w:firstLine="567"/>
      </w:pPr>
    </w:p>
    <w:p w:rsidR="00B834C0" w:rsidRDefault="00B834C0" w:rsidP="00151137">
      <w:pPr>
        <w:spacing w:line="232" w:lineRule="auto"/>
        <w:ind w:right="20" w:firstLine="567"/>
        <w:jc w:val="both"/>
        <w:rPr>
          <w:sz w:val="28"/>
        </w:rPr>
      </w:pPr>
      <w:r>
        <w:rPr>
          <w:sz w:val="28"/>
        </w:rPr>
        <w:t>зростання бюджетоутворюючих податків, а саме податку на доходи фізичних осіб – на 6 %, місце</w:t>
      </w:r>
      <w:r w:rsidR="00801BE0">
        <w:rPr>
          <w:sz w:val="28"/>
        </w:rPr>
        <w:t>вих податків та зборів – на 7 %.</w:t>
      </w:r>
    </w:p>
    <w:p w:rsidR="00B834C0" w:rsidRDefault="00B834C0" w:rsidP="00151137">
      <w:pPr>
        <w:spacing w:line="4" w:lineRule="exact"/>
        <w:ind w:firstLine="567"/>
      </w:pPr>
    </w:p>
    <w:p w:rsidR="00B834C0" w:rsidRDefault="00B834C0" w:rsidP="00151137">
      <w:pPr>
        <w:spacing w:line="14" w:lineRule="exact"/>
        <w:ind w:firstLine="567"/>
      </w:pPr>
    </w:p>
    <w:p w:rsidR="00B834C0" w:rsidRDefault="00B834C0" w:rsidP="00151137">
      <w:pPr>
        <w:widowControl/>
        <w:numPr>
          <w:ilvl w:val="0"/>
          <w:numId w:val="9"/>
        </w:numPr>
        <w:tabs>
          <w:tab w:val="left" w:pos="1251"/>
        </w:tabs>
        <w:autoSpaceDE/>
        <w:autoSpaceDN/>
        <w:spacing w:line="235" w:lineRule="auto"/>
        <w:ind w:right="20" w:firstLine="567"/>
        <w:jc w:val="both"/>
        <w:rPr>
          <w:sz w:val="28"/>
        </w:rPr>
      </w:pPr>
      <w:r>
        <w:rPr>
          <w:sz w:val="28"/>
        </w:rPr>
        <w:t>метою сприяння розвитку господарського потенціалу суб’єктів господарювання (комунальних підприємств) та малого і середнього бізнесу рішеннями селищної ради надані пільги фізичним та юридичним особам зі сплати земельного податку (рішення від 23 червня 2021 року № 7/6) та зі сплати податку на нерухоме майно, відмінне від земельної ділянки (рішення від 23 червня 2021 року № 7/4).</w:t>
      </w:r>
    </w:p>
    <w:p w:rsidR="00B834C0" w:rsidRDefault="00B834C0" w:rsidP="00151137">
      <w:pPr>
        <w:spacing w:line="15" w:lineRule="exact"/>
        <w:ind w:firstLine="567"/>
      </w:pPr>
    </w:p>
    <w:p w:rsidR="00B834C0" w:rsidRDefault="00B834C0" w:rsidP="00151137">
      <w:pPr>
        <w:spacing w:line="244" w:lineRule="auto"/>
        <w:ind w:firstLine="567"/>
        <w:jc w:val="right"/>
        <w:rPr>
          <w:b/>
          <w:sz w:val="27"/>
        </w:rPr>
      </w:pPr>
    </w:p>
    <w:p w:rsidR="00B834C0" w:rsidRPr="00B029B0" w:rsidRDefault="00B834C0" w:rsidP="00151137">
      <w:pPr>
        <w:spacing w:line="244" w:lineRule="auto"/>
        <w:ind w:firstLine="567"/>
        <w:jc w:val="center"/>
        <w:rPr>
          <w:b/>
          <w:sz w:val="28"/>
          <w:szCs w:val="28"/>
        </w:rPr>
      </w:pPr>
      <w:r>
        <w:rPr>
          <w:b/>
          <w:sz w:val="27"/>
        </w:rPr>
        <w:t>V</w:t>
      </w:r>
      <w:r w:rsidRPr="00B029B0">
        <w:rPr>
          <w:b/>
          <w:sz w:val="28"/>
          <w:szCs w:val="28"/>
        </w:rPr>
        <w:t>.   Показники   фінансування   бюджету,   показники   місцевого   боргу, гарантованого територіальною громадою  боргу та надання місцевих гарантій</w:t>
      </w:r>
    </w:p>
    <w:p w:rsidR="00B834C0" w:rsidRDefault="00B834C0" w:rsidP="00151137">
      <w:pPr>
        <w:spacing w:line="244" w:lineRule="auto"/>
        <w:ind w:firstLine="567"/>
        <w:jc w:val="both"/>
        <w:rPr>
          <w:sz w:val="28"/>
        </w:rPr>
      </w:pPr>
      <w:r>
        <w:rPr>
          <w:sz w:val="27"/>
        </w:rPr>
        <w:t xml:space="preserve"> Показники   фінансування,   місцевого   боргу,   гарантованого   селищною </w:t>
      </w:r>
      <w:r w:rsidR="00403CB3">
        <w:rPr>
          <w:sz w:val="27"/>
        </w:rPr>
        <w:lastRenderedPageBreak/>
        <w:t>т</w:t>
      </w:r>
      <w:r>
        <w:rPr>
          <w:sz w:val="27"/>
        </w:rPr>
        <w:t>ериторіальною    громадою    боргу    та    надання    місцевих    гарантій</w:t>
      </w:r>
      <w:r w:rsidR="00403CB3">
        <w:rPr>
          <w:sz w:val="27"/>
        </w:rPr>
        <w:t xml:space="preserve"> </w:t>
      </w:r>
      <w:r>
        <w:rPr>
          <w:sz w:val="28"/>
        </w:rPr>
        <w:t>на 202</w:t>
      </w:r>
      <w:r w:rsidR="00A86242">
        <w:rPr>
          <w:sz w:val="28"/>
        </w:rPr>
        <w:t>7</w:t>
      </w:r>
      <w:r>
        <w:rPr>
          <w:sz w:val="28"/>
        </w:rPr>
        <w:t>-202</w:t>
      </w:r>
      <w:r w:rsidR="00A86242">
        <w:rPr>
          <w:sz w:val="28"/>
        </w:rPr>
        <w:t>9</w:t>
      </w:r>
      <w:r>
        <w:rPr>
          <w:sz w:val="28"/>
        </w:rPr>
        <w:t xml:space="preserve"> роки наведено у додатках 3, 4,5 до Прогнозу.</w:t>
      </w:r>
    </w:p>
    <w:p w:rsidR="00B834C0" w:rsidRDefault="00B834C0" w:rsidP="00151137">
      <w:pPr>
        <w:spacing w:line="14" w:lineRule="exact"/>
        <w:ind w:firstLine="567"/>
      </w:pPr>
    </w:p>
    <w:p w:rsidR="00B834C0" w:rsidRDefault="00B834C0" w:rsidP="00151137">
      <w:pPr>
        <w:spacing w:line="237" w:lineRule="auto"/>
        <w:ind w:right="20" w:firstLine="567"/>
        <w:jc w:val="both"/>
        <w:rPr>
          <w:sz w:val="28"/>
        </w:rPr>
      </w:pPr>
      <w:r>
        <w:rPr>
          <w:sz w:val="28"/>
        </w:rPr>
        <w:t>Для здійснення капітальних видатків, спрямованих на зміцнення матеріально-технічної бази установ та закладів соціально-культурної сфери, розбудови об’єктів інфраструктури територіальної громади, житлово-комунального господарства тощо планується спрямувати кошти загального фонду до спеціального фонду (бюджету розвитку).</w:t>
      </w:r>
    </w:p>
    <w:p w:rsidR="00B834C0" w:rsidRDefault="00B834C0" w:rsidP="00151137">
      <w:pPr>
        <w:spacing w:line="14" w:lineRule="exact"/>
        <w:ind w:firstLine="567"/>
      </w:pPr>
    </w:p>
    <w:p w:rsidR="00B834C0" w:rsidRDefault="00B834C0" w:rsidP="00151137">
      <w:pPr>
        <w:spacing w:line="257" w:lineRule="exact"/>
        <w:ind w:firstLine="567"/>
      </w:pPr>
    </w:p>
    <w:p w:rsidR="00B834C0" w:rsidRDefault="00B834C0" w:rsidP="00151137">
      <w:pPr>
        <w:spacing w:line="0" w:lineRule="atLeast"/>
        <w:ind w:firstLine="567"/>
        <w:jc w:val="center"/>
        <w:rPr>
          <w:b/>
          <w:sz w:val="28"/>
        </w:rPr>
      </w:pPr>
      <w:r>
        <w:rPr>
          <w:b/>
          <w:sz w:val="28"/>
        </w:rPr>
        <w:t>VІ. Показники видатків бюджету та надання кредитів з бюджету</w:t>
      </w:r>
    </w:p>
    <w:p w:rsidR="00B834C0" w:rsidRDefault="00B834C0" w:rsidP="00151137">
      <w:pPr>
        <w:spacing w:line="8" w:lineRule="exact"/>
        <w:ind w:firstLine="567"/>
      </w:pPr>
    </w:p>
    <w:p w:rsidR="00B834C0" w:rsidRDefault="00B834C0" w:rsidP="00151137">
      <w:pPr>
        <w:spacing w:line="237" w:lineRule="auto"/>
        <w:ind w:firstLine="567"/>
        <w:jc w:val="both"/>
        <w:rPr>
          <w:sz w:val="28"/>
        </w:rPr>
      </w:pPr>
      <w:r>
        <w:rPr>
          <w:sz w:val="28"/>
        </w:rPr>
        <w:t>Під час формування видаткової частини бюджету селищної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rsidR="00B834C0" w:rsidRDefault="00B834C0" w:rsidP="00151137">
      <w:pPr>
        <w:spacing w:line="17" w:lineRule="exact"/>
        <w:ind w:firstLine="567"/>
      </w:pPr>
    </w:p>
    <w:p w:rsidR="00B834C0" w:rsidRDefault="00B834C0" w:rsidP="00151137">
      <w:pPr>
        <w:spacing w:line="235" w:lineRule="auto"/>
        <w:ind w:firstLine="567"/>
        <w:jc w:val="both"/>
        <w:rPr>
          <w:sz w:val="28"/>
        </w:rPr>
      </w:pPr>
      <w:r>
        <w:rPr>
          <w:sz w:val="28"/>
        </w:rPr>
        <w:t>Прогнозні показники видатків та кредитування бюджету селищної територіальної громади на 202</w:t>
      </w:r>
      <w:r w:rsidR="00A86242">
        <w:rPr>
          <w:sz w:val="28"/>
        </w:rPr>
        <w:t>7</w:t>
      </w:r>
      <w:r>
        <w:rPr>
          <w:sz w:val="28"/>
        </w:rPr>
        <w:t xml:space="preserve"> – 202</w:t>
      </w:r>
      <w:r w:rsidR="00A86242">
        <w:rPr>
          <w:sz w:val="28"/>
        </w:rPr>
        <w:t>9</w:t>
      </w:r>
      <w:r>
        <w:rPr>
          <w:sz w:val="28"/>
        </w:rPr>
        <w:t xml:space="preserve"> роки відображені на підставі поданих головними розпорядниками коштів пропозицій до Прогнозу, а саме:</w:t>
      </w:r>
    </w:p>
    <w:p w:rsidR="00B834C0" w:rsidRDefault="00B834C0" w:rsidP="00151137">
      <w:pPr>
        <w:spacing w:line="16" w:lineRule="exact"/>
        <w:ind w:firstLine="567"/>
      </w:pPr>
      <w:bookmarkStart w:id="7" w:name="page9"/>
      <w:bookmarkEnd w:id="7"/>
    </w:p>
    <w:p w:rsidR="00B834C0" w:rsidRDefault="00B834C0" w:rsidP="00151137">
      <w:pPr>
        <w:spacing w:line="232" w:lineRule="auto"/>
        <w:ind w:firstLine="567"/>
        <w:jc w:val="both"/>
        <w:rPr>
          <w:sz w:val="28"/>
        </w:rPr>
      </w:pPr>
      <w:r>
        <w:rPr>
          <w:sz w:val="28"/>
        </w:rPr>
        <w:t>граничні показники видатків бюджету та надання кредитів з бюджету головним розпорядникам коштів – додаток 6;</w:t>
      </w:r>
    </w:p>
    <w:p w:rsidR="00B834C0" w:rsidRDefault="00B834C0" w:rsidP="00151137">
      <w:pPr>
        <w:spacing w:line="16" w:lineRule="exact"/>
        <w:ind w:firstLine="567"/>
        <w:jc w:val="both"/>
      </w:pPr>
    </w:p>
    <w:p w:rsidR="00B834C0" w:rsidRDefault="00B834C0" w:rsidP="00151137">
      <w:pPr>
        <w:spacing w:line="232" w:lineRule="auto"/>
        <w:ind w:firstLine="567"/>
        <w:jc w:val="both"/>
        <w:rPr>
          <w:sz w:val="28"/>
        </w:rPr>
      </w:pPr>
      <w:r>
        <w:rPr>
          <w:sz w:val="28"/>
        </w:rPr>
        <w:t>граничні показники видатків бюджету за Типовою програмною класифікацією видатків та кредитування місцевого бюджету – додаток 7.</w:t>
      </w:r>
    </w:p>
    <w:p w:rsidR="009327B4" w:rsidRPr="006F45CD" w:rsidRDefault="00B834C0" w:rsidP="00151137">
      <w:pPr>
        <w:ind w:firstLine="567"/>
        <w:jc w:val="both"/>
        <w:rPr>
          <w:lang w:eastAsia="ru-RU"/>
        </w:rPr>
      </w:pPr>
      <w:r>
        <w:rPr>
          <w:sz w:val="28"/>
        </w:rPr>
        <w:t>В  процесі формування видаткової частини бюджету враховані прогнозні розмірі мінімальної заробітної плати та посадового окладу працівника першого тарифного розряду Єдиної  тарифної сітки на 202</w:t>
      </w:r>
      <w:r w:rsidR="00A86242">
        <w:rPr>
          <w:sz w:val="28"/>
        </w:rPr>
        <w:t>7</w:t>
      </w:r>
      <w:r>
        <w:rPr>
          <w:sz w:val="28"/>
        </w:rPr>
        <w:t>-202</w:t>
      </w:r>
      <w:r w:rsidR="00A86242">
        <w:rPr>
          <w:sz w:val="28"/>
        </w:rPr>
        <w:t>9</w:t>
      </w:r>
      <w:r>
        <w:rPr>
          <w:sz w:val="28"/>
        </w:rPr>
        <w:t xml:space="preserve"> роки відповідно до  Бюджетної декларації, прийнятої </w:t>
      </w:r>
      <w:r w:rsidR="009327B4">
        <w:rPr>
          <w:sz w:val="28"/>
        </w:rPr>
        <w:t xml:space="preserve">постановою </w:t>
      </w:r>
      <w:r>
        <w:rPr>
          <w:sz w:val="28"/>
        </w:rPr>
        <w:t>Верховно</w:t>
      </w:r>
      <w:r w:rsidR="009327B4">
        <w:rPr>
          <w:sz w:val="28"/>
        </w:rPr>
        <w:t>ї</w:t>
      </w:r>
      <w:r>
        <w:rPr>
          <w:sz w:val="28"/>
        </w:rPr>
        <w:t xml:space="preserve"> Рад</w:t>
      </w:r>
      <w:r w:rsidR="009327B4">
        <w:rPr>
          <w:sz w:val="28"/>
        </w:rPr>
        <w:t>и</w:t>
      </w:r>
      <w:r>
        <w:rPr>
          <w:sz w:val="28"/>
        </w:rPr>
        <w:t xml:space="preserve"> України </w:t>
      </w:r>
      <w:r w:rsidR="009327B4">
        <w:rPr>
          <w:sz w:val="28"/>
        </w:rPr>
        <w:t xml:space="preserve">від </w:t>
      </w:r>
      <w:r w:rsidR="00A86242">
        <w:rPr>
          <w:sz w:val="28"/>
        </w:rPr>
        <w:t>1</w:t>
      </w:r>
      <w:r w:rsidR="009327B4" w:rsidRPr="009327B4">
        <w:rPr>
          <w:sz w:val="28"/>
          <w:szCs w:val="28"/>
          <w:lang w:eastAsia="ru-RU"/>
        </w:rPr>
        <w:t xml:space="preserve">7 червня </w:t>
      </w:r>
      <w:r w:rsidR="00A86242">
        <w:rPr>
          <w:sz w:val="28"/>
          <w:szCs w:val="28"/>
          <w:lang w:eastAsia="ru-RU"/>
        </w:rPr>
        <w:t>2026</w:t>
      </w:r>
      <w:r w:rsidR="009327B4" w:rsidRPr="009327B4">
        <w:rPr>
          <w:sz w:val="28"/>
          <w:szCs w:val="28"/>
          <w:lang w:eastAsia="ru-RU"/>
        </w:rPr>
        <w:t xml:space="preserve"> №</w:t>
      </w:r>
      <w:r w:rsidR="00A86242">
        <w:rPr>
          <w:sz w:val="28"/>
          <w:szCs w:val="28"/>
          <w:lang w:eastAsia="ru-RU"/>
        </w:rPr>
        <w:t xml:space="preserve"> 793</w:t>
      </w:r>
      <w:r w:rsidR="009327B4" w:rsidRPr="009327B4">
        <w:rPr>
          <w:sz w:val="28"/>
          <w:szCs w:val="28"/>
          <w:lang w:eastAsia="ru-RU"/>
        </w:rPr>
        <w:t>.</w:t>
      </w:r>
    </w:p>
    <w:p w:rsidR="00B834C0" w:rsidRDefault="00B834C0" w:rsidP="00151137">
      <w:pPr>
        <w:spacing w:line="124" w:lineRule="exact"/>
        <w:ind w:firstLine="567"/>
      </w:pPr>
    </w:p>
    <w:p w:rsidR="00B834C0" w:rsidRDefault="00B834C0" w:rsidP="00151137">
      <w:pPr>
        <w:spacing w:line="124" w:lineRule="exact"/>
        <w:ind w:firstLine="567"/>
      </w:pPr>
    </w:p>
    <w:p w:rsidR="00B834C0" w:rsidRDefault="00B834C0" w:rsidP="00151137">
      <w:pPr>
        <w:spacing w:line="124" w:lineRule="exact"/>
        <w:ind w:firstLine="567"/>
      </w:pPr>
    </w:p>
    <w:tbl>
      <w:tblPr>
        <w:tblW w:w="0" w:type="auto"/>
        <w:tblInd w:w="150" w:type="dxa"/>
        <w:tblLayout w:type="fixed"/>
        <w:tblCellMar>
          <w:left w:w="0" w:type="dxa"/>
          <w:right w:w="0" w:type="dxa"/>
        </w:tblCellMar>
        <w:tblLook w:val="04A0" w:firstRow="1" w:lastRow="0" w:firstColumn="1" w:lastColumn="0" w:noHBand="0" w:noVBand="1"/>
      </w:tblPr>
      <w:tblGrid>
        <w:gridCol w:w="540"/>
        <w:gridCol w:w="2140"/>
        <w:gridCol w:w="1420"/>
        <w:gridCol w:w="2140"/>
        <w:gridCol w:w="1120"/>
        <w:gridCol w:w="2440"/>
      </w:tblGrid>
      <w:tr w:rsidR="00B834C0" w:rsidTr="009327B4">
        <w:trPr>
          <w:trHeight w:val="257"/>
        </w:trPr>
        <w:tc>
          <w:tcPr>
            <w:tcW w:w="540" w:type="dxa"/>
            <w:tcBorders>
              <w:top w:val="single" w:sz="8" w:space="0" w:color="auto"/>
              <w:left w:val="single" w:sz="8" w:space="0" w:color="auto"/>
              <w:bottom w:val="nil"/>
              <w:right w:val="nil"/>
            </w:tcBorders>
            <w:vAlign w:val="bottom"/>
          </w:tcPr>
          <w:p w:rsidR="00B834C0" w:rsidRDefault="00B834C0" w:rsidP="00151137">
            <w:pPr>
              <w:spacing w:line="0" w:lineRule="atLeast"/>
              <w:ind w:firstLine="567"/>
            </w:pPr>
          </w:p>
        </w:tc>
        <w:tc>
          <w:tcPr>
            <w:tcW w:w="2140" w:type="dxa"/>
            <w:tcBorders>
              <w:top w:val="single" w:sz="8" w:space="0" w:color="auto"/>
              <w:left w:val="nil"/>
              <w:bottom w:val="nil"/>
              <w:right w:val="single" w:sz="8" w:space="0" w:color="auto"/>
            </w:tcBorders>
            <w:vAlign w:val="bottom"/>
          </w:tcPr>
          <w:p w:rsidR="00B834C0" w:rsidRDefault="00B834C0" w:rsidP="00151137">
            <w:pPr>
              <w:spacing w:line="0" w:lineRule="atLeast"/>
              <w:ind w:firstLine="567"/>
            </w:pPr>
          </w:p>
        </w:tc>
        <w:tc>
          <w:tcPr>
            <w:tcW w:w="3560" w:type="dxa"/>
            <w:gridSpan w:val="2"/>
            <w:tcBorders>
              <w:top w:val="single" w:sz="8" w:space="0" w:color="auto"/>
              <w:left w:val="nil"/>
              <w:bottom w:val="nil"/>
              <w:right w:val="single" w:sz="8" w:space="0" w:color="auto"/>
            </w:tcBorders>
            <w:vAlign w:val="bottom"/>
            <w:hideMark/>
          </w:tcPr>
          <w:p w:rsidR="00B834C0" w:rsidRDefault="00B834C0" w:rsidP="00151137">
            <w:pPr>
              <w:spacing w:line="0" w:lineRule="atLeast"/>
              <w:ind w:firstLine="567"/>
            </w:pPr>
            <w:r>
              <w:t>Мінімальна заробітна плата</w:t>
            </w:r>
          </w:p>
        </w:tc>
        <w:tc>
          <w:tcPr>
            <w:tcW w:w="3560" w:type="dxa"/>
            <w:gridSpan w:val="2"/>
            <w:tcBorders>
              <w:top w:val="single" w:sz="8" w:space="0" w:color="auto"/>
              <w:left w:val="nil"/>
              <w:bottom w:val="nil"/>
              <w:right w:val="single" w:sz="8" w:space="0" w:color="auto"/>
            </w:tcBorders>
            <w:vAlign w:val="bottom"/>
            <w:hideMark/>
          </w:tcPr>
          <w:p w:rsidR="00B834C0" w:rsidRDefault="00B834C0" w:rsidP="00151137">
            <w:pPr>
              <w:spacing w:line="0" w:lineRule="atLeast"/>
              <w:ind w:firstLine="567"/>
              <w:jc w:val="center"/>
              <w:rPr>
                <w:w w:val="99"/>
              </w:rPr>
            </w:pPr>
            <w:r>
              <w:rPr>
                <w:w w:val="99"/>
              </w:rPr>
              <w:t>Посадовий оклад працівника</w:t>
            </w:r>
          </w:p>
        </w:tc>
      </w:tr>
      <w:tr w:rsidR="00B834C0" w:rsidTr="009327B4">
        <w:trPr>
          <w:trHeight w:val="290"/>
        </w:trPr>
        <w:tc>
          <w:tcPr>
            <w:tcW w:w="540" w:type="dxa"/>
            <w:tcBorders>
              <w:top w:val="nil"/>
              <w:left w:val="single" w:sz="8" w:space="0" w:color="auto"/>
              <w:bottom w:val="nil"/>
              <w:right w:val="nil"/>
            </w:tcBorders>
            <w:vAlign w:val="bottom"/>
          </w:tcPr>
          <w:p w:rsidR="00B834C0" w:rsidRDefault="00B834C0" w:rsidP="00151137">
            <w:pPr>
              <w:spacing w:line="0" w:lineRule="atLeast"/>
              <w:ind w:firstLine="567"/>
              <w:rPr>
                <w:sz w:val="24"/>
              </w:rPr>
            </w:pPr>
          </w:p>
        </w:tc>
        <w:tc>
          <w:tcPr>
            <w:tcW w:w="2140" w:type="dxa"/>
            <w:tcBorders>
              <w:top w:val="nil"/>
              <w:left w:val="nil"/>
              <w:bottom w:val="nil"/>
              <w:right w:val="single" w:sz="8" w:space="0" w:color="auto"/>
            </w:tcBorders>
            <w:vAlign w:val="bottom"/>
          </w:tcPr>
          <w:p w:rsidR="00B834C0" w:rsidRDefault="00B834C0" w:rsidP="00151137">
            <w:pPr>
              <w:spacing w:line="0" w:lineRule="atLeast"/>
              <w:ind w:firstLine="567"/>
              <w:rPr>
                <w:sz w:val="24"/>
              </w:rPr>
            </w:pPr>
          </w:p>
        </w:tc>
        <w:tc>
          <w:tcPr>
            <w:tcW w:w="1420" w:type="dxa"/>
            <w:vAlign w:val="bottom"/>
          </w:tcPr>
          <w:p w:rsidR="00B834C0" w:rsidRDefault="00B834C0" w:rsidP="00151137">
            <w:pPr>
              <w:spacing w:line="0" w:lineRule="atLeast"/>
              <w:ind w:firstLine="567"/>
              <w:rPr>
                <w:sz w:val="24"/>
              </w:rPr>
            </w:pPr>
          </w:p>
        </w:tc>
        <w:tc>
          <w:tcPr>
            <w:tcW w:w="2140" w:type="dxa"/>
            <w:tcBorders>
              <w:top w:val="nil"/>
              <w:left w:val="nil"/>
              <w:bottom w:val="nil"/>
              <w:right w:val="single" w:sz="8" w:space="0" w:color="auto"/>
            </w:tcBorders>
            <w:vAlign w:val="bottom"/>
          </w:tcPr>
          <w:p w:rsidR="00B834C0" w:rsidRDefault="00B834C0" w:rsidP="00151137">
            <w:pPr>
              <w:spacing w:line="0" w:lineRule="atLeast"/>
              <w:ind w:firstLine="567"/>
              <w:rPr>
                <w:sz w:val="24"/>
              </w:rPr>
            </w:pPr>
          </w:p>
        </w:tc>
        <w:tc>
          <w:tcPr>
            <w:tcW w:w="3560" w:type="dxa"/>
            <w:gridSpan w:val="2"/>
            <w:tcBorders>
              <w:top w:val="nil"/>
              <w:left w:val="nil"/>
              <w:bottom w:val="nil"/>
              <w:right w:val="single" w:sz="8" w:space="0" w:color="auto"/>
            </w:tcBorders>
            <w:vAlign w:val="bottom"/>
            <w:hideMark/>
          </w:tcPr>
          <w:p w:rsidR="00B834C0" w:rsidRDefault="00B834C0" w:rsidP="00151137">
            <w:pPr>
              <w:spacing w:line="0" w:lineRule="atLeast"/>
              <w:ind w:firstLine="567"/>
              <w:jc w:val="center"/>
            </w:pPr>
            <w:r>
              <w:t>І тарифного розряду ЄТС</w:t>
            </w:r>
          </w:p>
        </w:tc>
      </w:tr>
      <w:tr w:rsidR="00B834C0" w:rsidTr="00D33F37">
        <w:trPr>
          <w:trHeight w:val="45"/>
        </w:trPr>
        <w:tc>
          <w:tcPr>
            <w:tcW w:w="540" w:type="dxa"/>
            <w:tcBorders>
              <w:top w:val="nil"/>
              <w:left w:val="single" w:sz="8" w:space="0" w:color="auto"/>
              <w:bottom w:val="nil"/>
              <w:right w:val="nil"/>
            </w:tcBorders>
            <w:vAlign w:val="bottom"/>
          </w:tcPr>
          <w:p w:rsidR="00B834C0" w:rsidRDefault="00B834C0" w:rsidP="00151137">
            <w:pPr>
              <w:spacing w:line="0" w:lineRule="atLeast"/>
              <w:ind w:firstLine="567"/>
              <w:rPr>
                <w:sz w:val="3"/>
              </w:rPr>
            </w:pPr>
          </w:p>
        </w:tc>
        <w:tc>
          <w:tcPr>
            <w:tcW w:w="2140" w:type="dxa"/>
            <w:tcBorders>
              <w:top w:val="nil"/>
              <w:left w:val="nil"/>
              <w:bottom w:val="nil"/>
              <w:right w:val="single" w:sz="8" w:space="0" w:color="auto"/>
            </w:tcBorders>
            <w:vAlign w:val="bottom"/>
          </w:tcPr>
          <w:p w:rsidR="00B834C0" w:rsidRDefault="00B834C0" w:rsidP="00151137">
            <w:pPr>
              <w:spacing w:line="0" w:lineRule="atLeast"/>
              <w:ind w:firstLine="567"/>
              <w:rPr>
                <w:sz w:val="3"/>
              </w:rPr>
            </w:pPr>
          </w:p>
        </w:tc>
        <w:tc>
          <w:tcPr>
            <w:tcW w:w="1420" w:type="dxa"/>
            <w:tcBorders>
              <w:top w:val="nil"/>
              <w:left w:val="nil"/>
              <w:bottom w:val="single" w:sz="8" w:space="0" w:color="auto"/>
              <w:right w:val="nil"/>
            </w:tcBorders>
            <w:vAlign w:val="bottom"/>
          </w:tcPr>
          <w:p w:rsidR="00B834C0" w:rsidRDefault="00B834C0" w:rsidP="00151137">
            <w:pPr>
              <w:spacing w:line="0" w:lineRule="atLeast"/>
              <w:ind w:firstLine="567"/>
              <w:rPr>
                <w:sz w:val="3"/>
              </w:rPr>
            </w:pPr>
          </w:p>
        </w:tc>
        <w:tc>
          <w:tcPr>
            <w:tcW w:w="21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c>
          <w:tcPr>
            <w:tcW w:w="1120" w:type="dxa"/>
            <w:tcBorders>
              <w:top w:val="nil"/>
              <w:left w:val="nil"/>
              <w:bottom w:val="single" w:sz="8" w:space="0" w:color="auto"/>
              <w:right w:val="nil"/>
            </w:tcBorders>
            <w:vAlign w:val="bottom"/>
          </w:tcPr>
          <w:p w:rsidR="00B834C0" w:rsidRDefault="00B834C0" w:rsidP="00151137">
            <w:pPr>
              <w:spacing w:line="0" w:lineRule="atLeast"/>
              <w:ind w:firstLine="567"/>
              <w:rPr>
                <w:sz w:val="3"/>
              </w:rPr>
            </w:pPr>
          </w:p>
        </w:tc>
        <w:tc>
          <w:tcPr>
            <w:tcW w:w="24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r>
      <w:tr w:rsidR="00B834C0" w:rsidTr="00D33F37">
        <w:trPr>
          <w:trHeight w:val="235"/>
        </w:trPr>
        <w:tc>
          <w:tcPr>
            <w:tcW w:w="540" w:type="dxa"/>
            <w:tcBorders>
              <w:top w:val="nil"/>
              <w:left w:val="single" w:sz="8" w:space="0" w:color="auto"/>
              <w:bottom w:val="nil"/>
              <w:right w:val="nil"/>
            </w:tcBorders>
            <w:vAlign w:val="bottom"/>
          </w:tcPr>
          <w:p w:rsidR="00B834C0" w:rsidRDefault="00B834C0" w:rsidP="00151137">
            <w:pPr>
              <w:spacing w:line="0" w:lineRule="atLeast"/>
              <w:ind w:firstLine="567"/>
            </w:pPr>
          </w:p>
        </w:tc>
        <w:tc>
          <w:tcPr>
            <w:tcW w:w="2140" w:type="dxa"/>
            <w:tcBorders>
              <w:top w:val="nil"/>
              <w:left w:val="nil"/>
              <w:bottom w:val="nil"/>
              <w:right w:val="single" w:sz="8" w:space="0" w:color="auto"/>
            </w:tcBorders>
            <w:vAlign w:val="bottom"/>
          </w:tcPr>
          <w:p w:rsidR="00B834C0" w:rsidRDefault="00B834C0" w:rsidP="00151137">
            <w:pPr>
              <w:spacing w:line="0" w:lineRule="atLeast"/>
              <w:ind w:firstLine="567"/>
            </w:pPr>
          </w:p>
        </w:tc>
        <w:tc>
          <w:tcPr>
            <w:tcW w:w="1420" w:type="dxa"/>
            <w:tcBorders>
              <w:top w:val="nil"/>
              <w:left w:val="nil"/>
              <w:bottom w:val="nil"/>
              <w:right w:val="single" w:sz="8" w:space="0" w:color="auto"/>
            </w:tcBorders>
            <w:vAlign w:val="bottom"/>
            <w:hideMark/>
          </w:tcPr>
          <w:p w:rsidR="00B834C0" w:rsidRDefault="00B834C0" w:rsidP="00151137">
            <w:pPr>
              <w:spacing w:line="235" w:lineRule="exact"/>
              <w:ind w:firstLine="567"/>
              <w:jc w:val="center"/>
            </w:pPr>
            <w:r>
              <w:t>грн</w:t>
            </w:r>
          </w:p>
        </w:tc>
        <w:tc>
          <w:tcPr>
            <w:tcW w:w="2140" w:type="dxa"/>
            <w:tcBorders>
              <w:top w:val="nil"/>
              <w:left w:val="nil"/>
              <w:bottom w:val="nil"/>
              <w:right w:val="single" w:sz="8" w:space="0" w:color="auto"/>
            </w:tcBorders>
            <w:vAlign w:val="bottom"/>
            <w:hideMark/>
          </w:tcPr>
          <w:p w:rsidR="00B834C0" w:rsidRDefault="00B834C0" w:rsidP="00151137">
            <w:pPr>
              <w:spacing w:line="235" w:lineRule="exact"/>
              <w:ind w:firstLine="567"/>
              <w:jc w:val="center"/>
              <w:rPr>
                <w:w w:val="99"/>
              </w:rPr>
            </w:pPr>
            <w:r>
              <w:rPr>
                <w:w w:val="99"/>
              </w:rPr>
              <w:t>темпи приросту, %</w:t>
            </w:r>
          </w:p>
        </w:tc>
        <w:tc>
          <w:tcPr>
            <w:tcW w:w="1120" w:type="dxa"/>
            <w:tcBorders>
              <w:top w:val="nil"/>
              <w:left w:val="nil"/>
              <w:bottom w:val="nil"/>
              <w:right w:val="single" w:sz="8" w:space="0" w:color="auto"/>
            </w:tcBorders>
            <w:vAlign w:val="bottom"/>
            <w:hideMark/>
          </w:tcPr>
          <w:p w:rsidR="00B834C0" w:rsidRDefault="00B834C0" w:rsidP="00151137">
            <w:pPr>
              <w:spacing w:line="235" w:lineRule="exact"/>
              <w:ind w:firstLine="567"/>
              <w:jc w:val="center"/>
            </w:pPr>
            <w:r>
              <w:t>грн</w:t>
            </w:r>
          </w:p>
        </w:tc>
        <w:tc>
          <w:tcPr>
            <w:tcW w:w="2440" w:type="dxa"/>
            <w:tcBorders>
              <w:top w:val="nil"/>
              <w:left w:val="nil"/>
              <w:bottom w:val="nil"/>
              <w:right w:val="single" w:sz="8" w:space="0" w:color="auto"/>
            </w:tcBorders>
            <w:vAlign w:val="bottom"/>
            <w:hideMark/>
          </w:tcPr>
          <w:p w:rsidR="00B834C0" w:rsidRDefault="00B834C0" w:rsidP="00151137">
            <w:pPr>
              <w:spacing w:line="235" w:lineRule="exact"/>
              <w:ind w:firstLine="567"/>
              <w:jc w:val="center"/>
              <w:rPr>
                <w:w w:val="99"/>
              </w:rPr>
            </w:pPr>
            <w:r>
              <w:rPr>
                <w:w w:val="99"/>
              </w:rPr>
              <w:t>темпи приросту, %</w:t>
            </w:r>
          </w:p>
        </w:tc>
      </w:tr>
      <w:tr w:rsidR="00B834C0" w:rsidTr="00D33F37">
        <w:trPr>
          <w:trHeight w:val="45"/>
        </w:trPr>
        <w:tc>
          <w:tcPr>
            <w:tcW w:w="540" w:type="dxa"/>
            <w:tcBorders>
              <w:top w:val="nil"/>
              <w:left w:val="single" w:sz="8" w:space="0" w:color="auto"/>
              <w:bottom w:val="single" w:sz="8" w:space="0" w:color="auto"/>
              <w:right w:val="nil"/>
            </w:tcBorders>
            <w:vAlign w:val="bottom"/>
          </w:tcPr>
          <w:p w:rsidR="00B834C0" w:rsidRDefault="00B834C0" w:rsidP="00151137">
            <w:pPr>
              <w:spacing w:line="0" w:lineRule="atLeast"/>
              <w:ind w:firstLine="567"/>
              <w:rPr>
                <w:sz w:val="3"/>
              </w:rPr>
            </w:pPr>
          </w:p>
        </w:tc>
        <w:tc>
          <w:tcPr>
            <w:tcW w:w="21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c>
          <w:tcPr>
            <w:tcW w:w="14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c>
          <w:tcPr>
            <w:tcW w:w="21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c>
          <w:tcPr>
            <w:tcW w:w="11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c>
          <w:tcPr>
            <w:tcW w:w="24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3"/>
              </w:rPr>
            </w:pPr>
          </w:p>
        </w:tc>
      </w:tr>
      <w:tr w:rsidR="00B834C0" w:rsidTr="00D33F37">
        <w:trPr>
          <w:trHeight w:val="263"/>
        </w:trPr>
        <w:tc>
          <w:tcPr>
            <w:tcW w:w="540" w:type="dxa"/>
            <w:tcBorders>
              <w:top w:val="nil"/>
              <w:left w:val="single" w:sz="8" w:space="0" w:color="auto"/>
              <w:bottom w:val="single" w:sz="8" w:space="0" w:color="auto"/>
              <w:right w:val="nil"/>
            </w:tcBorders>
            <w:vAlign w:val="bottom"/>
            <w:hideMark/>
          </w:tcPr>
          <w:p w:rsidR="00B834C0" w:rsidRDefault="00B834C0" w:rsidP="000F55DB">
            <w:pPr>
              <w:spacing w:line="263" w:lineRule="exact"/>
              <w:ind w:firstLine="567"/>
              <w:rPr>
                <w:sz w:val="24"/>
              </w:rPr>
            </w:pPr>
            <w:r>
              <w:rPr>
                <w:sz w:val="24"/>
              </w:rPr>
              <w:t xml:space="preserve">з </w:t>
            </w:r>
          </w:p>
        </w:tc>
        <w:tc>
          <w:tcPr>
            <w:tcW w:w="2140" w:type="dxa"/>
            <w:tcBorders>
              <w:top w:val="nil"/>
              <w:left w:val="nil"/>
              <w:bottom w:val="single" w:sz="8" w:space="0" w:color="auto"/>
              <w:right w:val="single" w:sz="8" w:space="0" w:color="auto"/>
            </w:tcBorders>
            <w:vAlign w:val="bottom"/>
            <w:hideMark/>
          </w:tcPr>
          <w:p w:rsidR="00B834C0" w:rsidRDefault="000F55DB" w:rsidP="000F55DB">
            <w:pPr>
              <w:spacing w:line="263" w:lineRule="exact"/>
              <w:jc w:val="both"/>
              <w:rPr>
                <w:sz w:val="24"/>
              </w:rPr>
            </w:pPr>
            <w:r>
              <w:rPr>
                <w:sz w:val="24"/>
              </w:rPr>
              <w:t>01</w:t>
            </w:r>
            <w:r w:rsidR="00B834C0">
              <w:rPr>
                <w:sz w:val="24"/>
              </w:rPr>
              <w:t>січня 202</w:t>
            </w:r>
            <w:r w:rsidR="00A86242">
              <w:rPr>
                <w:sz w:val="24"/>
              </w:rPr>
              <w:t>7</w:t>
            </w:r>
            <w:r w:rsidR="00B834C0">
              <w:rPr>
                <w:sz w:val="24"/>
              </w:rPr>
              <w:t xml:space="preserve"> року</w:t>
            </w:r>
          </w:p>
        </w:tc>
        <w:tc>
          <w:tcPr>
            <w:tcW w:w="1420" w:type="dxa"/>
            <w:tcBorders>
              <w:top w:val="nil"/>
              <w:left w:val="nil"/>
              <w:bottom w:val="single" w:sz="8" w:space="0" w:color="auto"/>
              <w:right w:val="single" w:sz="8" w:space="0" w:color="auto"/>
            </w:tcBorders>
            <w:vAlign w:val="bottom"/>
            <w:hideMark/>
          </w:tcPr>
          <w:p w:rsidR="00B834C0" w:rsidRDefault="00A86242" w:rsidP="00151137">
            <w:pPr>
              <w:spacing w:line="263" w:lineRule="exact"/>
              <w:ind w:firstLine="567"/>
              <w:jc w:val="center"/>
              <w:rPr>
                <w:w w:val="99"/>
                <w:sz w:val="24"/>
              </w:rPr>
            </w:pPr>
            <w:r>
              <w:rPr>
                <w:w w:val="99"/>
                <w:sz w:val="24"/>
              </w:rPr>
              <w:t>9546</w:t>
            </w:r>
          </w:p>
        </w:tc>
        <w:tc>
          <w:tcPr>
            <w:tcW w:w="2140" w:type="dxa"/>
            <w:tcBorders>
              <w:top w:val="nil"/>
              <w:left w:val="nil"/>
              <w:bottom w:val="single" w:sz="8" w:space="0" w:color="auto"/>
              <w:right w:val="single" w:sz="8" w:space="0" w:color="auto"/>
            </w:tcBorders>
            <w:vAlign w:val="bottom"/>
          </w:tcPr>
          <w:p w:rsidR="00B834C0" w:rsidRDefault="00A86242" w:rsidP="00151137">
            <w:pPr>
              <w:spacing w:line="0" w:lineRule="atLeast"/>
              <w:ind w:firstLine="567"/>
              <w:jc w:val="center"/>
            </w:pPr>
            <w:r>
              <w:t>10,4</w:t>
            </w:r>
          </w:p>
        </w:tc>
        <w:tc>
          <w:tcPr>
            <w:tcW w:w="1120" w:type="dxa"/>
            <w:tcBorders>
              <w:top w:val="nil"/>
              <w:left w:val="nil"/>
              <w:bottom w:val="single" w:sz="8" w:space="0" w:color="auto"/>
              <w:right w:val="single" w:sz="8" w:space="0" w:color="auto"/>
            </w:tcBorders>
            <w:vAlign w:val="bottom"/>
            <w:hideMark/>
          </w:tcPr>
          <w:p w:rsidR="00B834C0" w:rsidRDefault="00A86242" w:rsidP="00151137">
            <w:pPr>
              <w:spacing w:line="263" w:lineRule="exact"/>
              <w:ind w:firstLine="567"/>
              <w:jc w:val="center"/>
              <w:rPr>
                <w:w w:val="99"/>
                <w:sz w:val="24"/>
              </w:rPr>
            </w:pPr>
            <w:r>
              <w:rPr>
                <w:w w:val="99"/>
                <w:sz w:val="24"/>
              </w:rPr>
              <w:t>3819</w:t>
            </w:r>
          </w:p>
        </w:tc>
        <w:tc>
          <w:tcPr>
            <w:tcW w:w="2440" w:type="dxa"/>
            <w:tcBorders>
              <w:top w:val="nil"/>
              <w:left w:val="nil"/>
              <w:bottom w:val="single" w:sz="8" w:space="0" w:color="auto"/>
              <w:right w:val="single" w:sz="8" w:space="0" w:color="auto"/>
            </w:tcBorders>
            <w:vAlign w:val="bottom"/>
          </w:tcPr>
          <w:p w:rsidR="00B834C0" w:rsidRDefault="00A86242" w:rsidP="00151137">
            <w:pPr>
              <w:spacing w:line="0" w:lineRule="atLeast"/>
              <w:ind w:firstLine="567"/>
              <w:jc w:val="center"/>
            </w:pPr>
            <w:r>
              <w:t>10,4</w:t>
            </w:r>
          </w:p>
        </w:tc>
      </w:tr>
      <w:tr w:rsidR="00B834C0" w:rsidTr="00D33F37">
        <w:trPr>
          <w:trHeight w:val="46"/>
        </w:trPr>
        <w:tc>
          <w:tcPr>
            <w:tcW w:w="540" w:type="dxa"/>
            <w:tcBorders>
              <w:top w:val="nil"/>
              <w:left w:val="single" w:sz="8" w:space="0" w:color="auto"/>
              <w:bottom w:val="single" w:sz="8" w:space="0" w:color="auto"/>
              <w:right w:val="nil"/>
            </w:tcBorders>
            <w:vAlign w:val="bottom"/>
          </w:tcPr>
          <w:p w:rsidR="00B834C0" w:rsidRDefault="00B834C0" w:rsidP="00151137">
            <w:pPr>
              <w:spacing w:line="0" w:lineRule="atLeast"/>
              <w:ind w:firstLine="567"/>
              <w:rPr>
                <w:sz w:val="4"/>
              </w:rPr>
            </w:pPr>
          </w:p>
        </w:tc>
        <w:tc>
          <w:tcPr>
            <w:tcW w:w="21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4"/>
              </w:rPr>
            </w:pPr>
          </w:p>
        </w:tc>
        <w:tc>
          <w:tcPr>
            <w:tcW w:w="14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4"/>
              </w:rPr>
            </w:pPr>
          </w:p>
        </w:tc>
        <w:tc>
          <w:tcPr>
            <w:tcW w:w="21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4"/>
              </w:rPr>
            </w:pPr>
          </w:p>
        </w:tc>
        <w:tc>
          <w:tcPr>
            <w:tcW w:w="11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4"/>
              </w:rPr>
            </w:pPr>
          </w:p>
        </w:tc>
        <w:tc>
          <w:tcPr>
            <w:tcW w:w="24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4"/>
              </w:rPr>
            </w:pPr>
          </w:p>
        </w:tc>
      </w:tr>
      <w:tr w:rsidR="00B834C0" w:rsidTr="00D33F37">
        <w:trPr>
          <w:trHeight w:val="261"/>
        </w:trPr>
        <w:tc>
          <w:tcPr>
            <w:tcW w:w="540" w:type="dxa"/>
            <w:tcBorders>
              <w:top w:val="nil"/>
              <w:left w:val="single" w:sz="8" w:space="0" w:color="auto"/>
              <w:bottom w:val="single" w:sz="8" w:space="0" w:color="auto"/>
              <w:right w:val="nil"/>
            </w:tcBorders>
            <w:vAlign w:val="bottom"/>
            <w:hideMark/>
          </w:tcPr>
          <w:p w:rsidR="00B834C0" w:rsidRDefault="000F55DB" w:rsidP="00151137">
            <w:pPr>
              <w:spacing w:line="262" w:lineRule="exact"/>
              <w:ind w:firstLine="567"/>
              <w:rPr>
                <w:sz w:val="24"/>
              </w:rPr>
            </w:pPr>
            <w:r>
              <w:rPr>
                <w:sz w:val="24"/>
              </w:rPr>
              <w:t>з</w:t>
            </w:r>
          </w:p>
        </w:tc>
        <w:tc>
          <w:tcPr>
            <w:tcW w:w="2140" w:type="dxa"/>
            <w:tcBorders>
              <w:top w:val="nil"/>
              <w:left w:val="nil"/>
              <w:bottom w:val="single" w:sz="8" w:space="0" w:color="auto"/>
              <w:right w:val="single" w:sz="8" w:space="0" w:color="auto"/>
            </w:tcBorders>
            <w:vAlign w:val="bottom"/>
            <w:hideMark/>
          </w:tcPr>
          <w:p w:rsidR="00B834C0" w:rsidRDefault="000F55DB" w:rsidP="000F55DB">
            <w:pPr>
              <w:spacing w:line="262" w:lineRule="exact"/>
              <w:rPr>
                <w:sz w:val="24"/>
              </w:rPr>
            </w:pPr>
            <w:r>
              <w:rPr>
                <w:sz w:val="24"/>
              </w:rPr>
              <w:t>01</w:t>
            </w:r>
            <w:r w:rsidR="00B834C0">
              <w:rPr>
                <w:sz w:val="24"/>
              </w:rPr>
              <w:t>січня 202</w:t>
            </w:r>
            <w:r w:rsidR="00A86242">
              <w:rPr>
                <w:sz w:val="24"/>
              </w:rPr>
              <w:t>8</w:t>
            </w:r>
            <w:r w:rsidR="00B834C0">
              <w:rPr>
                <w:sz w:val="24"/>
              </w:rPr>
              <w:t xml:space="preserve"> року</w:t>
            </w:r>
          </w:p>
        </w:tc>
        <w:tc>
          <w:tcPr>
            <w:tcW w:w="1420" w:type="dxa"/>
            <w:tcBorders>
              <w:top w:val="nil"/>
              <w:left w:val="nil"/>
              <w:bottom w:val="single" w:sz="8" w:space="0" w:color="auto"/>
              <w:right w:val="single" w:sz="8" w:space="0" w:color="auto"/>
            </w:tcBorders>
            <w:vAlign w:val="bottom"/>
            <w:hideMark/>
          </w:tcPr>
          <w:p w:rsidR="00B834C0" w:rsidRDefault="00A86242" w:rsidP="00151137">
            <w:pPr>
              <w:spacing w:line="262" w:lineRule="exact"/>
              <w:ind w:firstLine="567"/>
              <w:jc w:val="center"/>
              <w:rPr>
                <w:w w:val="99"/>
                <w:sz w:val="24"/>
              </w:rPr>
            </w:pPr>
            <w:r>
              <w:rPr>
                <w:w w:val="99"/>
                <w:sz w:val="24"/>
              </w:rPr>
              <w:t>10377</w:t>
            </w:r>
          </w:p>
        </w:tc>
        <w:tc>
          <w:tcPr>
            <w:tcW w:w="2140" w:type="dxa"/>
            <w:tcBorders>
              <w:top w:val="nil"/>
              <w:left w:val="nil"/>
              <w:bottom w:val="single" w:sz="8" w:space="0" w:color="auto"/>
              <w:right w:val="single" w:sz="8" w:space="0" w:color="auto"/>
            </w:tcBorders>
            <w:vAlign w:val="bottom"/>
            <w:hideMark/>
          </w:tcPr>
          <w:p w:rsidR="00B834C0" w:rsidRDefault="00A86242" w:rsidP="00151137">
            <w:pPr>
              <w:spacing w:line="262" w:lineRule="exact"/>
              <w:ind w:firstLine="567"/>
              <w:jc w:val="center"/>
              <w:rPr>
                <w:w w:val="99"/>
                <w:sz w:val="24"/>
              </w:rPr>
            </w:pPr>
            <w:r>
              <w:rPr>
                <w:w w:val="99"/>
                <w:sz w:val="24"/>
              </w:rPr>
              <w:t>8,7</w:t>
            </w:r>
          </w:p>
        </w:tc>
        <w:tc>
          <w:tcPr>
            <w:tcW w:w="1120" w:type="dxa"/>
            <w:tcBorders>
              <w:top w:val="nil"/>
              <w:left w:val="nil"/>
              <w:bottom w:val="single" w:sz="8" w:space="0" w:color="auto"/>
              <w:right w:val="single" w:sz="8" w:space="0" w:color="auto"/>
            </w:tcBorders>
            <w:vAlign w:val="bottom"/>
            <w:hideMark/>
          </w:tcPr>
          <w:p w:rsidR="00B834C0" w:rsidRDefault="00A86242" w:rsidP="00151137">
            <w:pPr>
              <w:spacing w:line="262" w:lineRule="exact"/>
              <w:ind w:firstLine="567"/>
              <w:jc w:val="center"/>
              <w:rPr>
                <w:w w:val="99"/>
                <w:sz w:val="24"/>
              </w:rPr>
            </w:pPr>
            <w:r>
              <w:rPr>
                <w:w w:val="99"/>
                <w:sz w:val="24"/>
              </w:rPr>
              <w:t>4151</w:t>
            </w:r>
          </w:p>
        </w:tc>
        <w:tc>
          <w:tcPr>
            <w:tcW w:w="2440" w:type="dxa"/>
            <w:tcBorders>
              <w:top w:val="nil"/>
              <w:left w:val="nil"/>
              <w:bottom w:val="single" w:sz="8" w:space="0" w:color="auto"/>
              <w:right w:val="single" w:sz="8" w:space="0" w:color="auto"/>
            </w:tcBorders>
            <w:vAlign w:val="bottom"/>
            <w:hideMark/>
          </w:tcPr>
          <w:p w:rsidR="00B834C0" w:rsidRDefault="00A86242" w:rsidP="00151137">
            <w:pPr>
              <w:spacing w:line="262" w:lineRule="exact"/>
              <w:ind w:firstLine="567"/>
              <w:jc w:val="center"/>
              <w:rPr>
                <w:w w:val="99"/>
                <w:sz w:val="24"/>
              </w:rPr>
            </w:pPr>
            <w:r>
              <w:rPr>
                <w:w w:val="99"/>
                <w:sz w:val="24"/>
              </w:rPr>
              <w:t>8,7</w:t>
            </w:r>
          </w:p>
        </w:tc>
      </w:tr>
      <w:tr w:rsidR="00B834C0" w:rsidTr="00D33F37">
        <w:trPr>
          <w:trHeight w:val="264"/>
        </w:trPr>
        <w:tc>
          <w:tcPr>
            <w:tcW w:w="540" w:type="dxa"/>
            <w:tcBorders>
              <w:top w:val="nil"/>
              <w:left w:val="single" w:sz="8" w:space="0" w:color="auto"/>
              <w:bottom w:val="single" w:sz="8" w:space="0" w:color="auto"/>
              <w:right w:val="nil"/>
            </w:tcBorders>
            <w:vAlign w:val="bottom"/>
            <w:hideMark/>
          </w:tcPr>
          <w:p w:rsidR="00B834C0" w:rsidRDefault="00B834C0" w:rsidP="000F55DB">
            <w:pPr>
              <w:spacing w:line="264" w:lineRule="exact"/>
              <w:ind w:firstLine="567"/>
              <w:rPr>
                <w:sz w:val="24"/>
              </w:rPr>
            </w:pPr>
            <w:r>
              <w:rPr>
                <w:sz w:val="24"/>
              </w:rPr>
              <w:t xml:space="preserve">з </w:t>
            </w:r>
          </w:p>
        </w:tc>
        <w:tc>
          <w:tcPr>
            <w:tcW w:w="2140" w:type="dxa"/>
            <w:tcBorders>
              <w:top w:val="nil"/>
              <w:left w:val="nil"/>
              <w:bottom w:val="single" w:sz="8" w:space="0" w:color="auto"/>
              <w:right w:val="single" w:sz="8" w:space="0" w:color="auto"/>
            </w:tcBorders>
            <w:vAlign w:val="bottom"/>
            <w:hideMark/>
          </w:tcPr>
          <w:p w:rsidR="00B834C0" w:rsidRDefault="000F55DB" w:rsidP="000F55DB">
            <w:pPr>
              <w:spacing w:line="264" w:lineRule="exact"/>
              <w:rPr>
                <w:sz w:val="24"/>
              </w:rPr>
            </w:pPr>
            <w:r>
              <w:rPr>
                <w:sz w:val="24"/>
              </w:rPr>
              <w:t xml:space="preserve">01 </w:t>
            </w:r>
            <w:r w:rsidR="00B834C0">
              <w:rPr>
                <w:sz w:val="24"/>
              </w:rPr>
              <w:t>січня 202</w:t>
            </w:r>
            <w:r w:rsidR="00A86242">
              <w:rPr>
                <w:sz w:val="24"/>
              </w:rPr>
              <w:t>9</w:t>
            </w:r>
            <w:r w:rsidR="009327B4">
              <w:rPr>
                <w:sz w:val="24"/>
              </w:rPr>
              <w:t xml:space="preserve"> </w:t>
            </w:r>
            <w:r w:rsidR="00B834C0">
              <w:rPr>
                <w:sz w:val="24"/>
              </w:rPr>
              <w:t>року</w:t>
            </w:r>
          </w:p>
        </w:tc>
        <w:tc>
          <w:tcPr>
            <w:tcW w:w="1420" w:type="dxa"/>
            <w:tcBorders>
              <w:top w:val="nil"/>
              <w:left w:val="nil"/>
              <w:bottom w:val="single" w:sz="8" w:space="0" w:color="auto"/>
              <w:right w:val="single" w:sz="8" w:space="0" w:color="auto"/>
            </w:tcBorders>
            <w:vAlign w:val="bottom"/>
            <w:hideMark/>
          </w:tcPr>
          <w:p w:rsidR="00B834C0" w:rsidRDefault="00A86242" w:rsidP="00151137">
            <w:pPr>
              <w:spacing w:line="264" w:lineRule="exact"/>
              <w:ind w:firstLine="567"/>
              <w:jc w:val="center"/>
              <w:rPr>
                <w:w w:val="99"/>
                <w:sz w:val="24"/>
              </w:rPr>
            </w:pPr>
            <w:r>
              <w:rPr>
                <w:w w:val="99"/>
                <w:sz w:val="24"/>
              </w:rPr>
              <w:t>11114</w:t>
            </w:r>
          </w:p>
        </w:tc>
        <w:tc>
          <w:tcPr>
            <w:tcW w:w="2140" w:type="dxa"/>
            <w:tcBorders>
              <w:top w:val="nil"/>
              <w:left w:val="nil"/>
              <w:bottom w:val="single" w:sz="8" w:space="0" w:color="auto"/>
              <w:right w:val="single" w:sz="8" w:space="0" w:color="auto"/>
            </w:tcBorders>
            <w:vAlign w:val="bottom"/>
            <w:hideMark/>
          </w:tcPr>
          <w:p w:rsidR="00B834C0" w:rsidRDefault="00A86242" w:rsidP="00151137">
            <w:pPr>
              <w:spacing w:line="264" w:lineRule="exact"/>
              <w:ind w:firstLine="567"/>
              <w:jc w:val="center"/>
              <w:rPr>
                <w:w w:val="99"/>
                <w:sz w:val="24"/>
              </w:rPr>
            </w:pPr>
            <w:r>
              <w:rPr>
                <w:w w:val="99"/>
                <w:sz w:val="24"/>
              </w:rPr>
              <w:t>7,1</w:t>
            </w:r>
          </w:p>
        </w:tc>
        <w:tc>
          <w:tcPr>
            <w:tcW w:w="1120" w:type="dxa"/>
            <w:tcBorders>
              <w:top w:val="nil"/>
              <w:left w:val="nil"/>
              <w:bottom w:val="single" w:sz="8" w:space="0" w:color="auto"/>
              <w:right w:val="single" w:sz="8" w:space="0" w:color="auto"/>
            </w:tcBorders>
            <w:vAlign w:val="bottom"/>
            <w:hideMark/>
          </w:tcPr>
          <w:p w:rsidR="00A86242" w:rsidRDefault="00A86242" w:rsidP="00151137">
            <w:pPr>
              <w:spacing w:line="264" w:lineRule="exact"/>
              <w:ind w:firstLine="567"/>
              <w:jc w:val="center"/>
              <w:rPr>
                <w:w w:val="99"/>
                <w:sz w:val="24"/>
              </w:rPr>
            </w:pPr>
            <w:r>
              <w:rPr>
                <w:w w:val="99"/>
                <w:sz w:val="24"/>
              </w:rPr>
              <w:t>4446</w:t>
            </w:r>
          </w:p>
        </w:tc>
        <w:tc>
          <w:tcPr>
            <w:tcW w:w="2440" w:type="dxa"/>
            <w:tcBorders>
              <w:top w:val="nil"/>
              <w:left w:val="nil"/>
              <w:bottom w:val="single" w:sz="8" w:space="0" w:color="auto"/>
              <w:right w:val="single" w:sz="8" w:space="0" w:color="auto"/>
            </w:tcBorders>
            <w:vAlign w:val="bottom"/>
            <w:hideMark/>
          </w:tcPr>
          <w:p w:rsidR="00B834C0" w:rsidRDefault="00A86242" w:rsidP="00151137">
            <w:pPr>
              <w:spacing w:line="264" w:lineRule="exact"/>
              <w:ind w:firstLine="567"/>
              <w:jc w:val="center"/>
              <w:rPr>
                <w:w w:val="99"/>
                <w:sz w:val="24"/>
              </w:rPr>
            </w:pPr>
            <w:r>
              <w:rPr>
                <w:w w:val="99"/>
                <w:sz w:val="24"/>
              </w:rPr>
              <w:t>7,1</w:t>
            </w:r>
          </w:p>
        </w:tc>
      </w:tr>
    </w:tbl>
    <w:p w:rsidR="00B834C0" w:rsidRDefault="00B834C0" w:rsidP="00151137">
      <w:pPr>
        <w:spacing w:line="217" w:lineRule="exact"/>
        <w:ind w:firstLine="567"/>
      </w:pPr>
    </w:p>
    <w:p w:rsidR="00B834C0" w:rsidRDefault="00B834C0" w:rsidP="00151137">
      <w:pPr>
        <w:widowControl/>
        <w:numPr>
          <w:ilvl w:val="0"/>
          <w:numId w:val="10"/>
        </w:numPr>
        <w:tabs>
          <w:tab w:val="left" w:pos="1191"/>
        </w:tabs>
        <w:autoSpaceDE/>
        <w:autoSpaceDN/>
        <w:spacing w:line="237" w:lineRule="auto"/>
        <w:ind w:firstLine="567"/>
        <w:jc w:val="both"/>
        <w:rPr>
          <w:sz w:val="28"/>
        </w:rPr>
      </w:pPr>
      <w:r>
        <w:rPr>
          <w:sz w:val="28"/>
        </w:rPr>
        <w:t>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w:t>
      </w:r>
    </w:p>
    <w:p w:rsidR="00B834C0" w:rsidRDefault="00B834C0" w:rsidP="00151137">
      <w:pPr>
        <w:spacing w:line="20" w:lineRule="exact"/>
        <w:ind w:firstLine="567"/>
        <w:rPr>
          <w:sz w:val="28"/>
        </w:rPr>
      </w:pPr>
    </w:p>
    <w:p w:rsidR="00B834C0" w:rsidRDefault="00B834C0" w:rsidP="00151137">
      <w:pPr>
        <w:spacing w:line="237" w:lineRule="auto"/>
        <w:ind w:firstLine="567"/>
        <w:jc w:val="both"/>
        <w:rPr>
          <w:sz w:val="28"/>
        </w:rPr>
      </w:pPr>
      <w:r>
        <w:rPr>
          <w:sz w:val="28"/>
        </w:rPr>
        <w:t>Враховані також обсяги видатків, необхідні для забезпечення стабільної роботи установ та закладів соціально – культурної сфери, надання соціальних гарантій для малозахищених категорій громадян, підтримки в належному стані об’єктів житлово – комунального господарства, інших об’єктів інфраструктури  селищної територіальної громади, впровадження заходів з енергозбереження (енергоефективності), виконання в межах фінансових можливостей селищних цільових (комплексних) програм.</w:t>
      </w:r>
    </w:p>
    <w:p w:rsidR="000F55DB" w:rsidRDefault="000F55DB" w:rsidP="00151137">
      <w:pPr>
        <w:spacing w:line="237" w:lineRule="auto"/>
        <w:ind w:firstLine="567"/>
        <w:jc w:val="both"/>
        <w:rPr>
          <w:sz w:val="28"/>
        </w:rPr>
      </w:pPr>
    </w:p>
    <w:p w:rsidR="00B834C0" w:rsidRDefault="00B834C0" w:rsidP="00151137">
      <w:pPr>
        <w:spacing w:line="125" w:lineRule="exact"/>
        <w:ind w:firstLine="567"/>
      </w:pPr>
    </w:p>
    <w:p w:rsidR="00B834C0" w:rsidRDefault="00B834C0" w:rsidP="000F55DB">
      <w:pPr>
        <w:spacing w:line="0" w:lineRule="atLeast"/>
        <w:ind w:firstLine="567"/>
        <w:jc w:val="center"/>
        <w:rPr>
          <w:b/>
          <w:sz w:val="28"/>
        </w:rPr>
      </w:pPr>
      <w:r>
        <w:rPr>
          <w:b/>
          <w:sz w:val="28"/>
        </w:rPr>
        <w:t>Державне управління</w:t>
      </w:r>
    </w:p>
    <w:p w:rsidR="00B834C0" w:rsidRDefault="00B834C0" w:rsidP="00151137">
      <w:pPr>
        <w:spacing w:line="8" w:lineRule="exact"/>
        <w:ind w:firstLine="567"/>
      </w:pPr>
    </w:p>
    <w:p w:rsidR="00B834C0" w:rsidRDefault="00B834C0" w:rsidP="00151137">
      <w:pPr>
        <w:spacing w:line="237" w:lineRule="auto"/>
        <w:ind w:firstLine="567"/>
        <w:jc w:val="both"/>
        <w:rPr>
          <w:sz w:val="28"/>
        </w:rPr>
      </w:pPr>
      <w:r>
        <w:rPr>
          <w:sz w:val="28"/>
        </w:rPr>
        <w:t>Надані законодавством повноваження у сфері</w:t>
      </w:r>
      <w:r w:rsidR="00B029B0">
        <w:rPr>
          <w:sz w:val="28"/>
        </w:rPr>
        <w:t xml:space="preserve"> «</w:t>
      </w:r>
      <w:r w:rsidR="00B029B0" w:rsidRPr="00B029B0">
        <w:rPr>
          <w:sz w:val="28"/>
        </w:rPr>
        <w:t>Д</w:t>
      </w:r>
      <w:r w:rsidRPr="00B029B0">
        <w:rPr>
          <w:sz w:val="28"/>
        </w:rPr>
        <w:t>ержавного управлінн</w:t>
      </w:r>
      <w:r w:rsidR="00B029B0">
        <w:rPr>
          <w:sz w:val="28"/>
        </w:rPr>
        <w:t>я»</w:t>
      </w:r>
      <w:r>
        <w:rPr>
          <w:sz w:val="28"/>
        </w:rPr>
        <w:t xml:space="preserve"> у  територіальній громаді реалізовуються через виконавчий комітет селищної ради, управлінням гуманітарної сфери виконавчого комітету селищної ради та фінансовим відділом виконавчого комітету селищної ради  із загальною чисельністю </w:t>
      </w:r>
      <w:r w:rsidR="00257235">
        <w:rPr>
          <w:sz w:val="28"/>
        </w:rPr>
        <w:t>29</w:t>
      </w:r>
      <w:r>
        <w:rPr>
          <w:sz w:val="28"/>
        </w:rPr>
        <w:t xml:space="preserve"> штатних одиниць станом на 01.07.202</w:t>
      </w:r>
      <w:r w:rsidR="00FE39D9">
        <w:rPr>
          <w:sz w:val="28"/>
        </w:rPr>
        <w:t>6</w:t>
      </w:r>
      <w:r>
        <w:rPr>
          <w:sz w:val="28"/>
        </w:rPr>
        <w:t xml:space="preserve"> року.</w:t>
      </w:r>
    </w:p>
    <w:p w:rsidR="00B834C0" w:rsidRDefault="00B834C0" w:rsidP="00151137">
      <w:pPr>
        <w:spacing w:line="17" w:lineRule="exact"/>
        <w:ind w:firstLine="567"/>
      </w:pPr>
    </w:p>
    <w:p w:rsidR="00B834C0" w:rsidRDefault="00B834C0" w:rsidP="00151137">
      <w:pPr>
        <w:spacing w:line="237" w:lineRule="auto"/>
        <w:ind w:firstLine="567"/>
        <w:jc w:val="both"/>
        <w:rPr>
          <w:sz w:val="28"/>
        </w:rPr>
      </w:pPr>
      <w:r>
        <w:rPr>
          <w:sz w:val="28"/>
        </w:rPr>
        <w:t>Метою діяльності є  керівництво та управління  у відповідній сфери для ефективного представлення інтересів територіальної громади та здійснення від її імені та в її інтересах функцій і повноважень місцевого самоврядування, визначених Конституцією та законами України.</w:t>
      </w:r>
    </w:p>
    <w:p w:rsidR="00B834C0" w:rsidRDefault="00B834C0" w:rsidP="00151137">
      <w:pPr>
        <w:spacing w:line="16" w:lineRule="exact"/>
        <w:ind w:firstLine="567"/>
      </w:pPr>
    </w:p>
    <w:p w:rsidR="00B834C0" w:rsidRDefault="00B834C0" w:rsidP="00151137">
      <w:pPr>
        <w:spacing w:line="237" w:lineRule="auto"/>
        <w:ind w:firstLine="567"/>
        <w:jc w:val="both"/>
        <w:rPr>
          <w:sz w:val="28"/>
        </w:rPr>
      </w:pPr>
      <w:r>
        <w:rPr>
          <w:sz w:val="28"/>
        </w:rPr>
        <w:t>Пріоритетним напрямком у сфері державного управління є надання виконавчим органом селищної ради високоякісних і доступних адміністративних, соціальних та інших послуг населенню, налагодження ефективного діалогу та партнерських відносин виконавчого органу з організаціями громадянського суспільства, забезпечення участі громадськості у реалізації регіональної політики та розв’язанні питань місцевого значення.</w:t>
      </w:r>
    </w:p>
    <w:p w:rsidR="00B834C0" w:rsidRDefault="00B834C0" w:rsidP="00151137">
      <w:pPr>
        <w:spacing w:line="6" w:lineRule="exact"/>
        <w:ind w:firstLine="567"/>
      </w:pPr>
    </w:p>
    <w:p w:rsidR="00B834C0" w:rsidRDefault="00B834C0" w:rsidP="00151137">
      <w:pPr>
        <w:spacing w:line="0" w:lineRule="atLeast"/>
        <w:ind w:firstLine="567"/>
        <w:rPr>
          <w:sz w:val="28"/>
        </w:rPr>
      </w:pPr>
      <w:r>
        <w:rPr>
          <w:sz w:val="28"/>
        </w:rPr>
        <w:t>У 202</w:t>
      </w:r>
      <w:r w:rsidR="00FE39D9">
        <w:rPr>
          <w:sz w:val="28"/>
        </w:rPr>
        <w:t>7</w:t>
      </w:r>
      <w:r>
        <w:rPr>
          <w:sz w:val="28"/>
        </w:rPr>
        <w:t>-202</w:t>
      </w:r>
      <w:r w:rsidR="00FE39D9">
        <w:rPr>
          <w:sz w:val="28"/>
        </w:rPr>
        <w:t>9</w:t>
      </w:r>
      <w:r>
        <w:rPr>
          <w:sz w:val="28"/>
        </w:rPr>
        <w:t xml:space="preserve"> роках передбачається здійснити такі заходи:</w:t>
      </w:r>
    </w:p>
    <w:p w:rsidR="00B834C0" w:rsidRDefault="00B834C0" w:rsidP="00151137">
      <w:pPr>
        <w:spacing w:line="2" w:lineRule="exact"/>
        <w:ind w:firstLine="567"/>
      </w:pPr>
    </w:p>
    <w:p w:rsidR="00B834C0" w:rsidRPr="00AF411C" w:rsidRDefault="00B834C0" w:rsidP="00151137">
      <w:pPr>
        <w:pStyle w:val="a4"/>
        <w:tabs>
          <w:tab w:val="left" w:pos="1418"/>
          <w:tab w:val="left" w:pos="3780"/>
          <w:tab w:val="left" w:pos="5160"/>
          <w:tab w:val="left" w:pos="6680"/>
          <w:tab w:val="left" w:pos="7040"/>
          <w:tab w:val="left" w:pos="8480"/>
        </w:tabs>
        <w:spacing w:line="0" w:lineRule="atLeast"/>
        <w:ind w:left="0" w:firstLine="567"/>
        <w:rPr>
          <w:sz w:val="28"/>
        </w:rPr>
      </w:pPr>
      <w:r>
        <w:rPr>
          <w:sz w:val="28"/>
        </w:rPr>
        <w:t xml:space="preserve">-       </w:t>
      </w:r>
      <w:r w:rsidRPr="00AF411C">
        <w:rPr>
          <w:sz w:val="28"/>
        </w:rPr>
        <w:t>забезпечення</w:t>
      </w:r>
      <w:r w:rsidRPr="00AF411C">
        <w:tab/>
      </w:r>
      <w:r w:rsidRPr="00AF411C">
        <w:rPr>
          <w:sz w:val="28"/>
        </w:rPr>
        <w:t>принципу</w:t>
      </w:r>
      <w:r w:rsidRPr="00AF411C">
        <w:rPr>
          <w:sz w:val="28"/>
        </w:rPr>
        <w:tab/>
        <w:t>прозорості</w:t>
      </w:r>
      <w:r w:rsidRPr="00AF411C">
        <w:rPr>
          <w:sz w:val="28"/>
        </w:rPr>
        <w:tab/>
        <w:t>у</w:t>
      </w:r>
      <w:r w:rsidRPr="00AF411C">
        <w:rPr>
          <w:sz w:val="28"/>
        </w:rPr>
        <w:tab/>
        <w:t>діяльності виконавч</w:t>
      </w:r>
      <w:r>
        <w:rPr>
          <w:sz w:val="28"/>
        </w:rPr>
        <w:t>ого</w:t>
      </w:r>
      <w:r w:rsidRPr="00AF411C">
        <w:rPr>
          <w:sz w:val="28"/>
        </w:rPr>
        <w:t xml:space="preserve"> </w:t>
      </w:r>
      <w:r>
        <w:rPr>
          <w:sz w:val="28"/>
        </w:rPr>
        <w:t>о</w:t>
      </w:r>
      <w:r w:rsidRPr="00AF411C">
        <w:rPr>
          <w:sz w:val="28"/>
        </w:rPr>
        <w:t>рган</w:t>
      </w:r>
      <w:r>
        <w:rPr>
          <w:sz w:val="28"/>
        </w:rPr>
        <w:t>у</w:t>
      </w:r>
      <w:r w:rsidRPr="00AF411C">
        <w:rPr>
          <w:sz w:val="28"/>
        </w:rPr>
        <w:t xml:space="preserve"> селищної ради;</w:t>
      </w:r>
    </w:p>
    <w:p w:rsidR="00B834C0" w:rsidRPr="008A0B0B" w:rsidRDefault="00B834C0" w:rsidP="00151137">
      <w:pPr>
        <w:tabs>
          <w:tab w:val="left" w:pos="1380"/>
          <w:tab w:val="left" w:pos="3540"/>
          <w:tab w:val="left" w:pos="5800"/>
          <w:tab w:val="left" w:pos="7560"/>
          <w:tab w:val="left" w:pos="8260"/>
        </w:tabs>
        <w:spacing w:line="0" w:lineRule="atLeast"/>
        <w:ind w:firstLine="567"/>
        <w:jc w:val="both"/>
        <w:rPr>
          <w:sz w:val="28"/>
          <w:szCs w:val="28"/>
        </w:rPr>
      </w:pPr>
      <w:r>
        <w:rPr>
          <w:sz w:val="28"/>
        </w:rPr>
        <w:t>-</w:t>
      </w:r>
      <w:r>
        <w:tab/>
      </w:r>
      <w:r w:rsidRPr="008A0B0B">
        <w:rPr>
          <w:sz w:val="28"/>
          <w:szCs w:val="28"/>
        </w:rPr>
        <w:t>забезпечення</w:t>
      </w:r>
      <w:r>
        <w:rPr>
          <w:sz w:val="28"/>
          <w:szCs w:val="28"/>
        </w:rPr>
        <w:t xml:space="preserve"> створення та підтримки сприятливого життєвого</w:t>
      </w:r>
      <w:r w:rsidR="000734CD">
        <w:rPr>
          <w:sz w:val="28"/>
          <w:szCs w:val="28"/>
        </w:rPr>
        <w:t xml:space="preserve"> </w:t>
      </w:r>
      <w:r>
        <w:rPr>
          <w:sz w:val="28"/>
          <w:szCs w:val="28"/>
        </w:rPr>
        <w:t xml:space="preserve"> середовища, необхідного для всебічного розвитку людини, її самореалізації, захисту її прав, надання населенню виконавчим органом селищної ради,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повноважень.</w:t>
      </w:r>
    </w:p>
    <w:p w:rsidR="00B834C0" w:rsidRDefault="00B834C0" w:rsidP="00151137">
      <w:pPr>
        <w:tabs>
          <w:tab w:val="left" w:pos="1220"/>
        </w:tabs>
        <w:spacing w:line="232" w:lineRule="auto"/>
        <w:ind w:firstLine="567"/>
        <w:jc w:val="both"/>
        <w:rPr>
          <w:sz w:val="28"/>
        </w:rPr>
      </w:pPr>
      <w:r>
        <w:rPr>
          <w:sz w:val="28"/>
        </w:rPr>
        <w:tab/>
        <w:t>Видатки на галузь «Державне управління» обраховано в наступних  обсягах:</w:t>
      </w:r>
    </w:p>
    <w:p w:rsidR="00B834C0" w:rsidRDefault="00B834C0" w:rsidP="00151137">
      <w:pPr>
        <w:tabs>
          <w:tab w:val="left" w:pos="1220"/>
        </w:tabs>
        <w:spacing w:line="232" w:lineRule="auto"/>
        <w:ind w:firstLine="567"/>
        <w:jc w:val="both"/>
        <w:rPr>
          <w:sz w:val="28"/>
        </w:rPr>
      </w:pPr>
      <w:r>
        <w:rPr>
          <w:sz w:val="28"/>
        </w:rPr>
        <w:t>202</w:t>
      </w:r>
      <w:r w:rsidR="00BB0C61">
        <w:rPr>
          <w:sz w:val="28"/>
        </w:rPr>
        <w:t>7</w:t>
      </w:r>
      <w:r>
        <w:rPr>
          <w:sz w:val="28"/>
        </w:rPr>
        <w:t xml:space="preserve"> рік – </w:t>
      </w:r>
      <w:r w:rsidR="00BB0C61">
        <w:rPr>
          <w:sz w:val="28"/>
        </w:rPr>
        <w:t>15292,3</w:t>
      </w:r>
      <w:r>
        <w:rPr>
          <w:sz w:val="28"/>
        </w:rPr>
        <w:t xml:space="preserve"> тис.грн</w:t>
      </w:r>
      <w:r w:rsidR="00317CE8">
        <w:rPr>
          <w:sz w:val="28"/>
        </w:rPr>
        <w:t>.</w:t>
      </w:r>
      <w:r>
        <w:rPr>
          <w:sz w:val="28"/>
        </w:rPr>
        <w:t xml:space="preserve"> (в тому числі загального фонду –</w:t>
      </w:r>
      <w:r w:rsidR="00BB0C61">
        <w:rPr>
          <w:sz w:val="28"/>
        </w:rPr>
        <w:t>15265,9</w:t>
      </w:r>
      <w:r>
        <w:rPr>
          <w:sz w:val="28"/>
        </w:rPr>
        <w:t xml:space="preserve"> тис.грн., спеціального фонду – </w:t>
      </w:r>
      <w:r w:rsidR="00BB0C61">
        <w:rPr>
          <w:sz w:val="28"/>
        </w:rPr>
        <w:t>26,5</w:t>
      </w:r>
      <w:r>
        <w:rPr>
          <w:sz w:val="28"/>
        </w:rPr>
        <w:t xml:space="preserve"> тис.грн.);</w:t>
      </w:r>
    </w:p>
    <w:p w:rsidR="00B834C0" w:rsidRDefault="00B834C0" w:rsidP="00151137">
      <w:pPr>
        <w:tabs>
          <w:tab w:val="left" w:pos="1220"/>
        </w:tabs>
        <w:spacing w:line="232" w:lineRule="auto"/>
        <w:ind w:firstLine="567"/>
        <w:jc w:val="both"/>
        <w:rPr>
          <w:sz w:val="28"/>
        </w:rPr>
      </w:pPr>
      <w:r>
        <w:rPr>
          <w:sz w:val="28"/>
        </w:rPr>
        <w:t>202</w:t>
      </w:r>
      <w:r w:rsidR="00BB0C61">
        <w:rPr>
          <w:sz w:val="28"/>
        </w:rPr>
        <w:t>8</w:t>
      </w:r>
      <w:r>
        <w:rPr>
          <w:sz w:val="28"/>
        </w:rPr>
        <w:t xml:space="preserve"> рік – </w:t>
      </w:r>
      <w:r w:rsidR="00BB0C61">
        <w:rPr>
          <w:sz w:val="28"/>
        </w:rPr>
        <w:t>16445,4</w:t>
      </w:r>
      <w:r>
        <w:rPr>
          <w:sz w:val="28"/>
        </w:rPr>
        <w:t xml:space="preserve"> тис.грн</w:t>
      </w:r>
      <w:r w:rsidR="00317CE8">
        <w:rPr>
          <w:sz w:val="28"/>
        </w:rPr>
        <w:t xml:space="preserve">. </w:t>
      </w:r>
      <w:r>
        <w:rPr>
          <w:sz w:val="28"/>
        </w:rPr>
        <w:t xml:space="preserve">(в тому числі загального фонду – </w:t>
      </w:r>
      <w:r w:rsidR="00BB0C61">
        <w:rPr>
          <w:sz w:val="28"/>
        </w:rPr>
        <w:t>16417,5</w:t>
      </w:r>
      <w:r>
        <w:rPr>
          <w:sz w:val="28"/>
        </w:rPr>
        <w:t xml:space="preserve"> тис.грн.,спеціального фонду – </w:t>
      </w:r>
      <w:r w:rsidR="00BB0C61">
        <w:rPr>
          <w:sz w:val="28"/>
        </w:rPr>
        <w:t>27,9</w:t>
      </w:r>
      <w:r>
        <w:rPr>
          <w:sz w:val="28"/>
        </w:rPr>
        <w:t>тис.грн.);</w:t>
      </w:r>
    </w:p>
    <w:p w:rsidR="00B834C0" w:rsidRDefault="00257235" w:rsidP="00151137">
      <w:pPr>
        <w:tabs>
          <w:tab w:val="left" w:pos="1220"/>
        </w:tabs>
        <w:spacing w:line="232" w:lineRule="auto"/>
        <w:ind w:firstLine="567"/>
        <w:jc w:val="both"/>
        <w:rPr>
          <w:sz w:val="28"/>
        </w:rPr>
      </w:pPr>
      <w:r>
        <w:rPr>
          <w:sz w:val="28"/>
        </w:rPr>
        <w:t>202</w:t>
      </w:r>
      <w:r w:rsidR="00BB0C61">
        <w:rPr>
          <w:sz w:val="28"/>
        </w:rPr>
        <w:t>9</w:t>
      </w:r>
      <w:r w:rsidR="00B834C0">
        <w:rPr>
          <w:sz w:val="28"/>
        </w:rPr>
        <w:t xml:space="preserve"> рік – </w:t>
      </w:r>
      <w:r w:rsidR="00BB0C61">
        <w:rPr>
          <w:sz w:val="28"/>
        </w:rPr>
        <w:t>16857,5</w:t>
      </w:r>
      <w:r w:rsidR="00B834C0">
        <w:rPr>
          <w:sz w:val="28"/>
        </w:rPr>
        <w:t xml:space="preserve"> тис.грн</w:t>
      </w:r>
      <w:r w:rsidR="00317CE8">
        <w:rPr>
          <w:sz w:val="28"/>
        </w:rPr>
        <w:t>.</w:t>
      </w:r>
      <w:r w:rsidR="00B834C0">
        <w:rPr>
          <w:sz w:val="28"/>
        </w:rPr>
        <w:t xml:space="preserve"> (в тому числі загального фонду – </w:t>
      </w:r>
      <w:r w:rsidR="00BB0C61">
        <w:rPr>
          <w:sz w:val="28"/>
        </w:rPr>
        <w:t>16829,6</w:t>
      </w:r>
      <w:r w:rsidR="00B834C0">
        <w:rPr>
          <w:sz w:val="28"/>
        </w:rPr>
        <w:t xml:space="preserve"> тис.грн.,</w:t>
      </w:r>
      <w:r w:rsidR="002A2317">
        <w:rPr>
          <w:sz w:val="28"/>
        </w:rPr>
        <w:t xml:space="preserve"> </w:t>
      </w:r>
      <w:r w:rsidR="00B834C0">
        <w:rPr>
          <w:sz w:val="28"/>
        </w:rPr>
        <w:t>спеціального фонду –</w:t>
      </w:r>
      <w:r w:rsidR="00BB0C61">
        <w:rPr>
          <w:sz w:val="28"/>
        </w:rPr>
        <w:t>27,9</w:t>
      </w:r>
      <w:r>
        <w:rPr>
          <w:sz w:val="28"/>
        </w:rPr>
        <w:t xml:space="preserve"> тис.грн.).</w:t>
      </w:r>
    </w:p>
    <w:p w:rsidR="00B834C0" w:rsidRDefault="00B834C0" w:rsidP="00151137">
      <w:pPr>
        <w:spacing w:line="0" w:lineRule="atLeast"/>
        <w:ind w:firstLine="567"/>
        <w:jc w:val="center"/>
        <w:rPr>
          <w:b/>
          <w:sz w:val="28"/>
        </w:rPr>
      </w:pPr>
    </w:p>
    <w:p w:rsidR="002A2317" w:rsidRDefault="002A2317" w:rsidP="00151137">
      <w:pPr>
        <w:spacing w:line="0" w:lineRule="atLeast"/>
        <w:ind w:firstLine="567"/>
        <w:jc w:val="center"/>
        <w:rPr>
          <w:b/>
          <w:sz w:val="28"/>
        </w:rPr>
      </w:pPr>
    </w:p>
    <w:p w:rsidR="00B834C0" w:rsidRDefault="00B834C0" w:rsidP="000F55DB">
      <w:pPr>
        <w:spacing w:line="0" w:lineRule="atLeast"/>
        <w:ind w:firstLine="567"/>
        <w:jc w:val="center"/>
        <w:rPr>
          <w:b/>
          <w:sz w:val="28"/>
        </w:rPr>
      </w:pPr>
      <w:r>
        <w:rPr>
          <w:b/>
          <w:sz w:val="28"/>
        </w:rPr>
        <w:t>Освіта</w:t>
      </w:r>
    </w:p>
    <w:p w:rsidR="00B834C0" w:rsidRDefault="00B834C0" w:rsidP="00151137">
      <w:pPr>
        <w:spacing w:line="8" w:lineRule="exact"/>
        <w:ind w:firstLine="567"/>
      </w:pPr>
    </w:p>
    <w:p w:rsidR="00B834C0" w:rsidRDefault="00B834C0" w:rsidP="00151137">
      <w:pPr>
        <w:spacing w:line="235" w:lineRule="auto"/>
        <w:ind w:firstLine="567"/>
        <w:jc w:val="both"/>
        <w:rPr>
          <w:sz w:val="28"/>
        </w:rPr>
      </w:pPr>
      <w:r>
        <w:rPr>
          <w:sz w:val="28"/>
        </w:rPr>
        <w:t xml:space="preserve">Цілі державної політики у сфері </w:t>
      </w:r>
      <w:r w:rsidR="00B029B0">
        <w:rPr>
          <w:sz w:val="28"/>
        </w:rPr>
        <w:t>«Освіти»</w:t>
      </w:r>
      <w:r>
        <w:rPr>
          <w:sz w:val="28"/>
        </w:rPr>
        <w:t xml:space="preserve"> реалізуються головними розпорядниками бюджетних коштів - управлінням гуманітарної сфери виконавчого комітету (додаток </w:t>
      </w:r>
      <w:r w:rsidR="00135C96">
        <w:rPr>
          <w:sz w:val="28"/>
        </w:rPr>
        <w:t>7</w:t>
      </w:r>
      <w:r>
        <w:rPr>
          <w:sz w:val="28"/>
        </w:rPr>
        <w:t>) та у середньостроковій перспективі будуть направлені на:</w:t>
      </w:r>
    </w:p>
    <w:p w:rsidR="00B834C0" w:rsidRDefault="00B834C0" w:rsidP="00151137">
      <w:pPr>
        <w:spacing w:line="18" w:lineRule="exact"/>
        <w:ind w:firstLine="567"/>
      </w:pPr>
    </w:p>
    <w:p w:rsidR="00B834C0" w:rsidRDefault="00B834C0" w:rsidP="00151137">
      <w:pPr>
        <w:spacing w:line="232" w:lineRule="auto"/>
        <w:ind w:firstLine="567"/>
        <w:jc w:val="both"/>
        <w:rPr>
          <w:sz w:val="28"/>
        </w:rPr>
      </w:pPr>
      <w:r>
        <w:rPr>
          <w:sz w:val="28"/>
        </w:rPr>
        <w:t xml:space="preserve">повноцінний розвиток кожної дитини, її успішну інтеграцію в українське суспільство та європейську інтеграцію;                                                         </w:t>
      </w:r>
    </w:p>
    <w:p w:rsidR="00B834C0" w:rsidRDefault="00B834C0" w:rsidP="00151137">
      <w:pPr>
        <w:spacing w:line="15" w:lineRule="exact"/>
        <w:ind w:firstLine="567"/>
      </w:pPr>
    </w:p>
    <w:p w:rsidR="00B834C0" w:rsidRDefault="00B834C0" w:rsidP="00151137">
      <w:pPr>
        <w:spacing w:line="235" w:lineRule="auto"/>
        <w:ind w:firstLine="567"/>
        <w:jc w:val="both"/>
        <w:rPr>
          <w:sz w:val="28"/>
        </w:rPr>
      </w:pPr>
      <w:r>
        <w:rPr>
          <w:sz w:val="28"/>
        </w:rPr>
        <w:t>забезпечення діяльності мережі дошкільних навчальних закладів, створення умов для їх функціонування, зміцнення матеріально-технічної бази дошкільних навчальних закладів, урізноманітнення моделей організації дошкільної освіти, охоплення дітей обов’язковою дошкільною освітою;</w:t>
      </w:r>
    </w:p>
    <w:p w:rsidR="00B834C0" w:rsidRDefault="00B834C0" w:rsidP="00151137">
      <w:pPr>
        <w:spacing w:line="17" w:lineRule="exact"/>
        <w:ind w:firstLine="567"/>
      </w:pPr>
    </w:p>
    <w:p w:rsidR="00B834C0" w:rsidRDefault="00B834C0" w:rsidP="00151137">
      <w:pPr>
        <w:spacing w:line="232" w:lineRule="auto"/>
        <w:ind w:firstLine="567"/>
        <w:jc w:val="both"/>
      </w:pPr>
      <w:r>
        <w:rPr>
          <w:sz w:val="28"/>
        </w:rPr>
        <w:t xml:space="preserve">здійснення заходів для забезпечення якісної, сучасної, конкурентоспроможної та </w:t>
      </w:r>
      <w:r>
        <w:rPr>
          <w:sz w:val="28"/>
        </w:rPr>
        <w:lastRenderedPageBreak/>
        <w:t>доступної освіти шляхом реалізації таких заходів:</w:t>
      </w:r>
      <w:bookmarkStart w:id="8" w:name="page10"/>
      <w:bookmarkEnd w:id="8"/>
      <w:r>
        <w:t>9</w:t>
      </w:r>
    </w:p>
    <w:p w:rsidR="00B834C0" w:rsidRDefault="00B834C0" w:rsidP="00151137">
      <w:pPr>
        <w:spacing w:line="16" w:lineRule="exact"/>
        <w:ind w:firstLine="567"/>
      </w:pPr>
    </w:p>
    <w:p w:rsidR="00B834C0" w:rsidRDefault="00B834C0" w:rsidP="00151137">
      <w:pPr>
        <w:spacing w:line="235" w:lineRule="auto"/>
        <w:ind w:firstLine="567"/>
        <w:jc w:val="both"/>
        <w:rPr>
          <w:sz w:val="28"/>
        </w:rPr>
      </w:pPr>
      <w:r>
        <w:rPr>
          <w:sz w:val="28"/>
        </w:rPr>
        <w:t>забезпечення в рамках продовження реформи загальної середньої освіти «Нова українська школа» якісної та доступної освіти шляхом стимулювання вчителів до професійного розвитку, розбудови нового освітнього середовища; забезпечення закладів загальної середньої освіти сучасним навчальним обладнанням та оновлення матеріально-технічної бази;</w:t>
      </w:r>
    </w:p>
    <w:p w:rsidR="00B834C0" w:rsidRDefault="00B834C0" w:rsidP="00151137">
      <w:pPr>
        <w:spacing w:line="19" w:lineRule="exact"/>
        <w:ind w:firstLine="567"/>
      </w:pPr>
    </w:p>
    <w:p w:rsidR="00B834C0" w:rsidRDefault="00B834C0" w:rsidP="00151137">
      <w:pPr>
        <w:spacing w:line="235" w:lineRule="auto"/>
        <w:ind w:firstLine="567"/>
        <w:jc w:val="both"/>
        <w:rPr>
          <w:sz w:val="28"/>
        </w:rPr>
      </w:pPr>
      <w:r>
        <w:rPr>
          <w:sz w:val="28"/>
        </w:rPr>
        <w:t>розбудова безпечної та інклюзивної системи освіти за допомогою наближення освітніх послуг учням з особливими освітніми потребами максимально до місця їх проживання, врахування індивідуальних потреб і можливостей таких здобувачів освіти;</w:t>
      </w:r>
    </w:p>
    <w:p w:rsidR="00B834C0" w:rsidRDefault="00B834C0" w:rsidP="00151137">
      <w:pPr>
        <w:spacing w:line="17" w:lineRule="exact"/>
        <w:ind w:firstLine="567"/>
      </w:pPr>
    </w:p>
    <w:p w:rsidR="00B834C0" w:rsidRDefault="00B834C0" w:rsidP="00151137">
      <w:pPr>
        <w:spacing w:line="15" w:lineRule="exact"/>
        <w:ind w:firstLine="567"/>
      </w:pPr>
    </w:p>
    <w:p w:rsidR="00B834C0" w:rsidRDefault="00B834C0" w:rsidP="00151137">
      <w:pPr>
        <w:spacing w:line="232" w:lineRule="auto"/>
        <w:ind w:firstLine="567"/>
        <w:jc w:val="both"/>
        <w:rPr>
          <w:sz w:val="28"/>
        </w:rPr>
      </w:pPr>
      <w:r>
        <w:rPr>
          <w:sz w:val="28"/>
        </w:rPr>
        <w:t>забезпечення доступності мистецької і позашкільної освіти та інтегрування її в європейський простір;</w:t>
      </w:r>
    </w:p>
    <w:p w:rsidR="00B834C0" w:rsidRDefault="00B834C0" w:rsidP="00151137">
      <w:pPr>
        <w:spacing w:line="4" w:lineRule="exact"/>
        <w:ind w:firstLine="567"/>
      </w:pPr>
    </w:p>
    <w:p w:rsidR="00B834C0" w:rsidRDefault="00B834C0" w:rsidP="00151137">
      <w:pPr>
        <w:spacing w:line="0" w:lineRule="atLeast"/>
        <w:ind w:firstLine="567"/>
        <w:rPr>
          <w:sz w:val="28"/>
        </w:rPr>
      </w:pPr>
      <w:r>
        <w:rPr>
          <w:sz w:val="28"/>
        </w:rPr>
        <w:t>запровадження національної системи оцінювання якості освіти.</w:t>
      </w:r>
    </w:p>
    <w:p w:rsidR="00B834C0" w:rsidRDefault="00B834C0" w:rsidP="00151137">
      <w:pPr>
        <w:spacing w:line="0" w:lineRule="atLeast"/>
        <w:ind w:firstLine="567"/>
        <w:rPr>
          <w:sz w:val="28"/>
        </w:rPr>
      </w:pPr>
      <w:r>
        <w:rPr>
          <w:sz w:val="28"/>
        </w:rPr>
        <w:t>Основні результати, яких планується досягти:</w:t>
      </w:r>
    </w:p>
    <w:p w:rsidR="00B834C0" w:rsidRDefault="00B834C0" w:rsidP="00151137">
      <w:pPr>
        <w:spacing w:line="13" w:lineRule="exact"/>
        <w:ind w:firstLine="567"/>
      </w:pPr>
    </w:p>
    <w:p w:rsidR="00B834C0" w:rsidRDefault="00B834C0" w:rsidP="00151137">
      <w:pPr>
        <w:spacing w:line="232" w:lineRule="auto"/>
        <w:ind w:firstLine="567"/>
        <w:jc w:val="both"/>
        <w:rPr>
          <w:sz w:val="28"/>
        </w:rPr>
      </w:pPr>
      <w:r>
        <w:rPr>
          <w:sz w:val="28"/>
        </w:rPr>
        <w:t>створення нового освітнього середовища, яке відповідає вимогам сьогодення;</w:t>
      </w:r>
    </w:p>
    <w:p w:rsidR="00B834C0" w:rsidRDefault="00B834C0" w:rsidP="00151137">
      <w:pPr>
        <w:spacing w:line="15" w:lineRule="exact"/>
        <w:ind w:firstLine="567"/>
      </w:pPr>
    </w:p>
    <w:p w:rsidR="00B834C0" w:rsidRDefault="00B834C0" w:rsidP="00151137">
      <w:pPr>
        <w:spacing w:line="232" w:lineRule="auto"/>
        <w:ind w:firstLine="567"/>
        <w:jc w:val="both"/>
        <w:rPr>
          <w:sz w:val="28"/>
        </w:rPr>
      </w:pPr>
      <w:r>
        <w:rPr>
          <w:sz w:val="28"/>
        </w:rPr>
        <w:t>забезпечення доступної дошкільної, загальної середньої та позашкільної освіти з урахуванням демографічних та економічних реалій;</w:t>
      </w:r>
    </w:p>
    <w:p w:rsidR="00B834C0" w:rsidRDefault="00B834C0" w:rsidP="00151137">
      <w:pPr>
        <w:spacing w:line="18" w:lineRule="exact"/>
        <w:ind w:firstLine="567"/>
      </w:pPr>
    </w:p>
    <w:p w:rsidR="00B834C0" w:rsidRDefault="00B834C0" w:rsidP="00151137">
      <w:pPr>
        <w:spacing w:line="232" w:lineRule="auto"/>
        <w:ind w:firstLine="567"/>
        <w:jc w:val="both"/>
        <w:rPr>
          <w:sz w:val="28"/>
        </w:rPr>
      </w:pPr>
      <w:r>
        <w:rPr>
          <w:sz w:val="28"/>
        </w:rPr>
        <w:t>сприяння підвищенню мотивації учнів до навчання, а вчителів - до професійного розвитку;</w:t>
      </w:r>
    </w:p>
    <w:p w:rsidR="00B834C0" w:rsidRDefault="00B834C0" w:rsidP="00151137">
      <w:pPr>
        <w:spacing w:line="15" w:lineRule="exact"/>
        <w:ind w:firstLine="567"/>
      </w:pPr>
    </w:p>
    <w:p w:rsidR="00B834C0" w:rsidRDefault="00B834C0" w:rsidP="00151137">
      <w:pPr>
        <w:spacing w:line="235" w:lineRule="auto"/>
        <w:ind w:firstLine="567"/>
        <w:jc w:val="both"/>
        <w:rPr>
          <w:sz w:val="28"/>
        </w:rPr>
      </w:pPr>
      <w:r>
        <w:rPr>
          <w:sz w:val="28"/>
        </w:rPr>
        <w:t>надання освітніх послуг учням з особливими освітніми потребами максимально наближено до місця проживання та з урахуванням їх індивідуальних потреб і можливостей.</w:t>
      </w:r>
    </w:p>
    <w:p w:rsidR="00B834C0" w:rsidRDefault="00B834C0" w:rsidP="00151137">
      <w:pPr>
        <w:spacing w:line="15" w:lineRule="exact"/>
        <w:ind w:firstLine="567"/>
      </w:pPr>
    </w:p>
    <w:p w:rsidR="00B834C0" w:rsidRDefault="00B834C0" w:rsidP="00151137">
      <w:pPr>
        <w:spacing w:line="235" w:lineRule="auto"/>
        <w:ind w:firstLine="567"/>
        <w:jc w:val="both"/>
        <w:rPr>
          <w:sz w:val="28"/>
        </w:rPr>
      </w:pPr>
      <w:r>
        <w:rPr>
          <w:sz w:val="28"/>
        </w:rPr>
        <w:t>Реалізація освітніх послуг буде здійснюватися через існуючу мережу освітніх закладів, яка включає 2  заклади дошкільної освіти, 1 заклад загальної середньої освіти, 1 опорний заклад з філією, 1 установа позашкільної освіти та 1 школа естетичного виховання.</w:t>
      </w:r>
    </w:p>
    <w:p w:rsidR="00B834C0" w:rsidRDefault="00B834C0" w:rsidP="00151137">
      <w:pPr>
        <w:tabs>
          <w:tab w:val="left" w:pos="1220"/>
        </w:tabs>
        <w:spacing w:line="232" w:lineRule="auto"/>
        <w:ind w:firstLine="567"/>
        <w:jc w:val="both"/>
        <w:rPr>
          <w:sz w:val="28"/>
        </w:rPr>
      </w:pPr>
      <w:r>
        <w:rPr>
          <w:sz w:val="28"/>
        </w:rPr>
        <w:tab/>
        <w:t xml:space="preserve">  Видатки на галузь «Освіта» обраховано в наступних  обсягах:</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7</w:t>
      </w:r>
      <w:r>
        <w:rPr>
          <w:sz w:val="28"/>
        </w:rPr>
        <w:t xml:space="preserve"> рік – </w:t>
      </w:r>
      <w:r w:rsidR="00BB0C61">
        <w:rPr>
          <w:sz w:val="28"/>
        </w:rPr>
        <w:t>70288,2</w:t>
      </w:r>
      <w:r>
        <w:rPr>
          <w:sz w:val="28"/>
        </w:rPr>
        <w:t xml:space="preserve"> тис.грн (в тому числі загального фонду – </w:t>
      </w:r>
      <w:r w:rsidR="00BB0C61">
        <w:rPr>
          <w:sz w:val="28"/>
        </w:rPr>
        <w:t>68589,9</w:t>
      </w:r>
      <w:r>
        <w:rPr>
          <w:sz w:val="28"/>
        </w:rPr>
        <w:t xml:space="preserve"> </w:t>
      </w:r>
      <w:r w:rsidR="00E425E9">
        <w:rPr>
          <w:sz w:val="28"/>
        </w:rPr>
        <w:t>т</w:t>
      </w:r>
      <w:r>
        <w:rPr>
          <w:sz w:val="28"/>
        </w:rPr>
        <w:t xml:space="preserve">ис.грн.,  спеціального фонду – </w:t>
      </w:r>
      <w:r w:rsidR="00BB0C61">
        <w:rPr>
          <w:sz w:val="28"/>
        </w:rPr>
        <w:t>1698,3</w:t>
      </w:r>
      <w:r>
        <w:rPr>
          <w:sz w:val="28"/>
        </w:rPr>
        <w:t xml:space="preserve"> тис.грн.);</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8</w:t>
      </w:r>
      <w:r>
        <w:rPr>
          <w:sz w:val="28"/>
        </w:rPr>
        <w:t xml:space="preserve"> рік – </w:t>
      </w:r>
      <w:r w:rsidR="00BB0C61">
        <w:rPr>
          <w:sz w:val="28"/>
        </w:rPr>
        <w:t>76088,2</w:t>
      </w:r>
      <w:r>
        <w:rPr>
          <w:sz w:val="28"/>
        </w:rPr>
        <w:t xml:space="preserve"> тис.грн (в тому числі загального фонду – </w:t>
      </w:r>
      <w:r w:rsidR="00BB0C61">
        <w:rPr>
          <w:sz w:val="28"/>
        </w:rPr>
        <w:t>74374,5</w:t>
      </w:r>
      <w:r w:rsidR="00E425E9">
        <w:rPr>
          <w:sz w:val="28"/>
        </w:rPr>
        <w:t>т</w:t>
      </w:r>
      <w:r>
        <w:rPr>
          <w:sz w:val="28"/>
        </w:rPr>
        <w:t xml:space="preserve">ис.грн.,  спеціального фонду – </w:t>
      </w:r>
      <w:r w:rsidR="00BB0C61">
        <w:rPr>
          <w:sz w:val="28"/>
        </w:rPr>
        <w:t>1712,6</w:t>
      </w:r>
      <w:r>
        <w:rPr>
          <w:sz w:val="28"/>
        </w:rPr>
        <w:t xml:space="preserve"> тис.грн.);</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9</w:t>
      </w:r>
      <w:r>
        <w:rPr>
          <w:sz w:val="28"/>
        </w:rPr>
        <w:t xml:space="preserve"> рік – </w:t>
      </w:r>
      <w:r w:rsidR="00BB0C61">
        <w:rPr>
          <w:sz w:val="28"/>
        </w:rPr>
        <w:t>82923,2</w:t>
      </w:r>
      <w:r>
        <w:rPr>
          <w:sz w:val="28"/>
        </w:rPr>
        <w:t xml:space="preserve"> тис.грн (в тому числі загального фонду – </w:t>
      </w:r>
      <w:r w:rsidR="00BB0C61">
        <w:rPr>
          <w:sz w:val="28"/>
        </w:rPr>
        <w:t>79636,6</w:t>
      </w:r>
      <w:r>
        <w:rPr>
          <w:sz w:val="28"/>
        </w:rPr>
        <w:t xml:space="preserve"> тис.грн.,  спеціа</w:t>
      </w:r>
      <w:r w:rsidR="00E425E9">
        <w:rPr>
          <w:sz w:val="28"/>
        </w:rPr>
        <w:t xml:space="preserve">льного фонду – </w:t>
      </w:r>
      <w:r w:rsidR="00BB0C61">
        <w:rPr>
          <w:sz w:val="28"/>
        </w:rPr>
        <w:t>3286,6</w:t>
      </w:r>
      <w:r w:rsidR="00E425E9">
        <w:rPr>
          <w:sz w:val="28"/>
        </w:rPr>
        <w:t xml:space="preserve"> тис.грн.).</w:t>
      </w:r>
    </w:p>
    <w:p w:rsidR="00C67D05" w:rsidRPr="008C0A08" w:rsidRDefault="00C67D05" w:rsidP="00151137">
      <w:pPr>
        <w:tabs>
          <w:tab w:val="left" w:pos="0"/>
        </w:tabs>
        <w:suppressAutoHyphens/>
        <w:ind w:right="48" w:firstLine="567"/>
        <w:jc w:val="both"/>
      </w:pPr>
    </w:p>
    <w:p w:rsidR="00C67D05" w:rsidRPr="00C67D05" w:rsidRDefault="00C67D05" w:rsidP="00151137">
      <w:pPr>
        <w:pStyle w:val="1"/>
        <w:keepNext w:val="0"/>
        <w:widowControl/>
        <w:ind w:firstLine="567"/>
        <w:jc w:val="center"/>
        <w:rPr>
          <w:b/>
          <w:iCs/>
          <w:szCs w:val="28"/>
        </w:rPr>
      </w:pPr>
      <w:r w:rsidRPr="00C67D05">
        <w:rPr>
          <w:b/>
          <w:iCs/>
          <w:szCs w:val="28"/>
        </w:rPr>
        <w:t>Охорона здоров’я</w:t>
      </w:r>
    </w:p>
    <w:p w:rsidR="00C67D05" w:rsidRDefault="00C67D05" w:rsidP="00151137">
      <w:pPr>
        <w:tabs>
          <w:tab w:val="left" w:pos="1220"/>
        </w:tabs>
        <w:spacing w:line="232" w:lineRule="auto"/>
        <w:ind w:firstLine="567"/>
        <w:jc w:val="both"/>
        <w:rPr>
          <w:sz w:val="28"/>
        </w:rPr>
      </w:pPr>
      <w:r w:rsidRPr="00C67D05">
        <w:rPr>
          <w:b/>
          <w:sz w:val="28"/>
          <w:szCs w:val="28"/>
        </w:rPr>
        <w:t xml:space="preserve"> </w:t>
      </w:r>
      <w:r w:rsidRPr="00C67D05">
        <w:rPr>
          <w:b/>
          <w:sz w:val="28"/>
          <w:szCs w:val="28"/>
        </w:rPr>
        <w:tab/>
      </w:r>
      <w:r>
        <w:rPr>
          <w:sz w:val="28"/>
        </w:rPr>
        <w:t>Видатки на галузь «Охорона здоров’я»  обраховано в наступних  обсягах:</w:t>
      </w:r>
    </w:p>
    <w:p w:rsidR="00C67D05" w:rsidRDefault="00C67D05" w:rsidP="00151137">
      <w:pPr>
        <w:tabs>
          <w:tab w:val="left" w:pos="1220"/>
        </w:tabs>
        <w:spacing w:line="232" w:lineRule="auto"/>
        <w:ind w:firstLine="567"/>
        <w:jc w:val="both"/>
        <w:rPr>
          <w:sz w:val="28"/>
        </w:rPr>
      </w:pPr>
      <w:r>
        <w:rPr>
          <w:sz w:val="28"/>
        </w:rPr>
        <w:t xml:space="preserve">             202</w:t>
      </w:r>
      <w:r w:rsidR="00BB0C61">
        <w:rPr>
          <w:sz w:val="28"/>
        </w:rPr>
        <w:t>7</w:t>
      </w:r>
      <w:r>
        <w:rPr>
          <w:sz w:val="28"/>
        </w:rPr>
        <w:t xml:space="preserve"> рік – </w:t>
      </w:r>
      <w:r w:rsidR="00BB0C61">
        <w:rPr>
          <w:sz w:val="28"/>
        </w:rPr>
        <w:t>169,4</w:t>
      </w:r>
      <w:r>
        <w:rPr>
          <w:sz w:val="28"/>
        </w:rPr>
        <w:t xml:space="preserve"> тис.грн загального фонду ;</w:t>
      </w:r>
    </w:p>
    <w:p w:rsidR="00C67D05" w:rsidRDefault="00C67D05" w:rsidP="00151137">
      <w:pPr>
        <w:tabs>
          <w:tab w:val="left" w:pos="1220"/>
        </w:tabs>
        <w:spacing w:line="232" w:lineRule="auto"/>
        <w:ind w:firstLine="567"/>
        <w:jc w:val="both"/>
        <w:rPr>
          <w:sz w:val="28"/>
        </w:rPr>
      </w:pPr>
      <w:r>
        <w:rPr>
          <w:sz w:val="28"/>
        </w:rPr>
        <w:t xml:space="preserve">             202</w:t>
      </w:r>
      <w:r w:rsidR="00BB0C61">
        <w:rPr>
          <w:sz w:val="28"/>
        </w:rPr>
        <w:t>8</w:t>
      </w:r>
      <w:r>
        <w:rPr>
          <w:sz w:val="28"/>
        </w:rPr>
        <w:t xml:space="preserve"> рік – </w:t>
      </w:r>
      <w:r w:rsidR="00BB0C61">
        <w:rPr>
          <w:sz w:val="28"/>
        </w:rPr>
        <w:t>178,4</w:t>
      </w:r>
      <w:r>
        <w:rPr>
          <w:sz w:val="28"/>
        </w:rPr>
        <w:t xml:space="preserve"> тис.грн загального фонду;</w:t>
      </w:r>
    </w:p>
    <w:p w:rsidR="00C67D05" w:rsidRDefault="00C67D05" w:rsidP="00151137">
      <w:pPr>
        <w:tabs>
          <w:tab w:val="left" w:pos="1220"/>
        </w:tabs>
        <w:spacing w:line="232" w:lineRule="auto"/>
        <w:ind w:firstLine="567"/>
        <w:jc w:val="both"/>
        <w:rPr>
          <w:sz w:val="28"/>
        </w:rPr>
      </w:pPr>
      <w:r>
        <w:rPr>
          <w:sz w:val="28"/>
        </w:rPr>
        <w:t xml:space="preserve">             202</w:t>
      </w:r>
      <w:r w:rsidR="00BB0C61">
        <w:rPr>
          <w:sz w:val="28"/>
        </w:rPr>
        <w:t>9</w:t>
      </w:r>
      <w:r>
        <w:rPr>
          <w:sz w:val="28"/>
        </w:rPr>
        <w:t xml:space="preserve"> рік – </w:t>
      </w:r>
      <w:r w:rsidR="00BB0C61">
        <w:rPr>
          <w:sz w:val="28"/>
        </w:rPr>
        <w:t>178,4</w:t>
      </w:r>
      <w:r>
        <w:rPr>
          <w:sz w:val="28"/>
        </w:rPr>
        <w:t>тис.грн загального фонду.</w:t>
      </w:r>
    </w:p>
    <w:p w:rsidR="00C67D05" w:rsidRDefault="00C67D05" w:rsidP="00151137">
      <w:pPr>
        <w:spacing w:line="232" w:lineRule="auto"/>
        <w:ind w:firstLine="567"/>
        <w:jc w:val="both"/>
        <w:rPr>
          <w:sz w:val="28"/>
        </w:rPr>
      </w:pPr>
    </w:p>
    <w:p w:rsidR="00B834C0" w:rsidRDefault="00B834C0" w:rsidP="00151137">
      <w:pPr>
        <w:spacing w:line="0" w:lineRule="atLeast"/>
        <w:ind w:firstLine="567"/>
        <w:jc w:val="center"/>
        <w:rPr>
          <w:b/>
          <w:sz w:val="28"/>
        </w:rPr>
      </w:pPr>
      <w:r>
        <w:rPr>
          <w:b/>
          <w:sz w:val="28"/>
        </w:rPr>
        <w:t>Соціальний захист та соціальне забезпечення</w:t>
      </w:r>
    </w:p>
    <w:p w:rsidR="00EA70D6" w:rsidRPr="00EA70D6" w:rsidRDefault="00EA70D6" w:rsidP="00151137">
      <w:pPr>
        <w:ind w:firstLine="567"/>
        <w:jc w:val="both"/>
        <w:rPr>
          <w:sz w:val="28"/>
          <w:szCs w:val="28"/>
          <w:lang w:eastAsia="ru-RU"/>
        </w:rPr>
      </w:pPr>
      <w:r w:rsidRPr="00EA70D6">
        <w:rPr>
          <w:sz w:val="28"/>
          <w:szCs w:val="28"/>
          <w:lang w:eastAsia="ru-RU"/>
        </w:rPr>
        <w:t>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війни, членів їх сімей, при раціональному використанні бюджетних коштів, подальше реформування сфери надання соціальних послуг та соціального захисту.</w:t>
      </w:r>
    </w:p>
    <w:p w:rsidR="00EA70D6" w:rsidRPr="00EA70D6" w:rsidRDefault="00EA70D6" w:rsidP="00151137">
      <w:pPr>
        <w:ind w:firstLine="567"/>
        <w:jc w:val="both"/>
        <w:rPr>
          <w:sz w:val="28"/>
          <w:szCs w:val="28"/>
          <w:lang w:eastAsia="ru-RU"/>
        </w:rPr>
      </w:pPr>
      <w:r w:rsidRPr="00EA70D6">
        <w:rPr>
          <w:sz w:val="28"/>
          <w:szCs w:val="28"/>
          <w:lang w:eastAsia="ru-RU"/>
        </w:rPr>
        <w:lastRenderedPageBreak/>
        <w:t>В умовах воєнного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w:t>
      </w:r>
    </w:p>
    <w:p w:rsidR="00EA70D6" w:rsidRPr="00EA70D6" w:rsidRDefault="00EA70D6" w:rsidP="00151137">
      <w:pPr>
        <w:ind w:firstLine="567"/>
        <w:jc w:val="both"/>
        <w:rPr>
          <w:sz w:val="28"/>
          <w:szCs w:val="28"/>
          <w:lang w:eastAsia="ru-RU"/>
        </w:rPr>
      </w:pPr>
      <w:r w:rsidRPr="00EA70D6">
        <w:rPr>
          <w:sz w:val="28"/>
          <w:szCs w:val="28"/>
          <w:lang w:eastAsia="ru-RU"/>
        </w:rPr>
        <w:t>Крім того, фінансової підтримки потребують громадяни, які переселилися з</w:t>
      </w:r>
      <w:r w:rsidRPr="00EA70D6">
        <w:rPr>
          <w:sz w:val="28"/>
          <w:szCs w:val="28"/>
          <w:lang w:eastAsia="ru-RU"/>
        </w:rPr>
        <w:br/>
        <w:t>тимчасово окупованих територій та районів проведення бойових дій.</w:t>
      </w:r>
    </w:p>
    <w:p w:rsidR="00EA70D6" w:rsidRPr="00EA70D6" w:rsidRDefault="00EA70D6" w:rsidP="00151137">
      <w:pPr>
        <w:ind w:firstLine="567"/>
        <w:jc w:val="both"/>
        <w:rPr>
          <w:sz w:val="28"/>
          <w:szCs w:val="28"/>
          <w:lang w:eastAsia="ru-RU"/>
        </w:rPr>
      </w:pPr>
      <w:r w:rsidRPr="00EA70D6">
        <w:rPr>
          <w:sz w:val="28"/>
          <w:szCs w:val="28"/>
          <w:lang w:eastAsia="ru-RU"/>
        </w:rPr>
        <w:t>Враховуючи аналітичні дані звернень громадян, з кожним роком збільшуються показники кількості наданих заяв жителів громади, які гостро потребують певних видів соціальних послуг, передусім адресної матеріальної грошової допомоги. Більшість таких звернень надходять від осіб похилого віку, ветеранів війни та членів сімей загиблих (померлих) воїнів, осіб з інвалідністю, багатодітних сімей та одиноких громадян як найбільш</w:t>
      </w:r>
      <w:r w:rsidR="002352AC">
        <w:rPr>
          <w:sz w:val="28"/>
          <w:szCs w:val="28"/>
          <w:lang w:eastAsia="ru-RU"/>
        </w:rPr>
        <w:t xml:space="preserve"> </w:t>
      </w:r>
      <w:r w:rsidRPr="00EA70D6">
        <w:rPr>
          <w:sz w:val="28"/>
          <w:szCs w:val="28"/>
          <w:lang w:eastAsia="ru-RU"/>
        </w:rPr>
        <w:t>вразливої категорії населення, які найгостріше відчувають негативні наслідки погіршення економічної ситуації.</w:t>
      </w:r>
    </w:p>
    <w:p w:rsidR="00EA70D6" w:rsidRPr="00EA70D6" w:rsidRDefault="00EA70D6" w:rsidP="00151137">
      <w:pPr>
        <w:ind w:firstLine="567"/>
        <w:jc w:val="both"/>
        <w:rPr>
          <w:sz w:val="28"/>
          <w:szCs w:val="28"/>
          <w:lang w:eastAsia="ru-RU"/>
        </w:rPr>
      </w:pPr>
      <w:r w:rsidRPr="00EA70D6">
        <w:rPr>
          <w:sz w:val="28"/>
          <w:szCs w:val="28"/>
          <w:lang w:eastAsia="ru-RU"/>
        </w:rPr>
        <w:t xml:space="preserve">Цілі державної, регіональної та місцевої політики, реалізація яких здійснюватиметься у середньостроковий період: </w:t>
      </w:r>
    </w:p>
    <w:p w:rsidR="00EA70D6" w:rsidRPr="00EA70D6" w:rsidRDefault="00EA70D6" w:rsidP="00151137">
      <w:pPr>
        <w:ind w:firstLine="567"/>
        <w:jc w:val="both"/>
        <w:rPr>
          <w:sz w:val="28"/>
          <w:szCs w:val="28"/>
          <w:lang w:eastAsia="ru-RU"/>
        </w:rPr>
      </w:pPr>
      <w:r w:rsidRPr="00EA70D6">
        <w:rPr>
          <w:sz w:val="28"/>
          <w:szCs w:val="28"/>
          <w:lang w:eastAsia="ru-RU"/>
        </w:rPr>
        <w:t>підвищення рівня життя вразливих категорій громадян, надання їм необхідних соціальних послуг, забезпечення гідних умов існування;</w:t>
      </w:r>
    </w:p>
    <w:p w:rsidR="00EA70D6" w:rsidRPr="00EA70D6" w:rsidRDefault="00EA70D6" w:rsidP="00151137">
      <w:pPr>
        <w:ind w:firstLine="567"/>
        <w:jc w:val="both"/>
        <w:rPr>
          <w:sz w:val="28"/>
          <w:szCs w:val="28"/>
          <w:lang w:eastAsia="ru-RU"/>
        </w:rPr>
      </w:pPr>
      <w:r w:rsidRPr="00EA70D6">
        <w:rPr>
          <w:sz w:val="28"/>
          <w:szCs w:val="28"/>
          <w:lang w:eastAsia="ru-RU"/>
        </w:rPr>
        <w:t xml:space="preserve">забезпечення підтримкою дітей-сиріт та дітей, позбавлених батьківського піклування, які перебувають під опікою чи піклуванням; </w:t>
      </w:r>
    </w:p>
    <w:p w:rsidR="00EA70D6" w:rsidRPr="00EA70D6" w:rsidRDefault="00EA70D6" w:rsidP="00151137">
      <w:pPr>
        <w:ind w:firstLine="567"/>
        <w:jc w:val="both"/>
        <w:rPr>
          <w:sz w:val="28"/>
          <w:szCs w:val="28"/>
          <w:lang w:eastAsia="ru-RU"/>
        </w:rPr>
      </w:pPr>
      <w:r w:rsidRPr="00EA70D6">
        <w:rPr>
          <w:sz w:val="28"/>
          <w:szCs w:val="28"/>
          <w:lang w:eastAsia="ru-RU"/>
        </w:rPr>
        <w:t>створення сприятливих умов життєдіяльності осіб з інвалідністю, їх соціальної реабілітації та вільного доступу до об’єктів соціального, громадського і житлового призначення на території громади;</w:t>
      </w:r>
    </w:p>
    <w:p w:rsidR="00EA70D6" w:rsidRPr="00EA70D6" w:rsidRDefault="00EA70D6" w:rsidP="00151137">
      <w:pPr>
        <w:ind w:firstLine="567"/>
        <w:jc w:val="both"/>
        <w:rPr>
          <w:sz w:val="28"/>
          <w:szCs w:val="28"/>
          <w:lang w:eastAsia="ru-RU"/>
        </w:rPr>
      </w:pPr>
      <w:r w:rsidRPr="00EA70D6">
        <w:rPr>
          <w:sz w:val="28"/>
          <w:szCs w:val="28"/>
          <w:lang w:eastAsia="ru-RU"/>
        </w:rPr>
        <w:t xml:space="preserve">поліпшення становища сім’ї; </w:t>
      </w:r>
    </w:p>
    <w:p w:rsidR="00EA70D6" w:rsidRPr="00EA70D6" w:rsidRDefault="00EA70D6" w:rsidP="00151137">
      <w:pPr>
        <w:ind w:firstLine="567"/>
        <w:jc w:val="both"/>
        <w:rPr>
          <w:sz w:val="28"/>
          <w:szCs w:val="28"/>
          <w:lang w:eastAsia="ru-RU"/>
        </w:rPr>
      </w:pPr>
      <w:r w:rsidRPr="00EA70D6">
        <w:rPr>
          <w:sz w:val="28"/>
          <w:szCs w:val="28"/>
          <w:lang w:eastAsia="ru-RU"/>
        </w:rPr>
        <w:t>рівної участі жінок і чоловіків у всіх сферах життєдіяльності;</w:t>
      </w:r>
    </w:p>
    <w:p w:rsidR="00EA70D6" w:rsidRPr="00EA70D6" w:rsidRDefault="00EA70D6" w:rsidP="00151137">
      <w:pPr>
        <w:ind w:firstLine="567"/>
        <w:jc w:val="both"/>
        <w:rPr>
          <w:sz w:val="28"/>
          <w:szCs w:val="28"/>
          <w:lang w:eastAsia="ru-RU"/>
        </w:rPr>
      </w:pPr>
      <w:r w:rsidRPr="00EA70D6">
        <w:rPr>
          <w:sz w:val="28"/>
          <w:szCs w:val="28"/>
          <w:lang w:eastAsia="ru-RU"/>
        </w:rPr>
        <w:t>попередження домашнього насильства у всіх його проявах, протидія торгівлі людьми;</w:t>
      </w:r>
    </w:p>
    <w:p w:rsidR="00EA70D6" w:rsidRPr="00EA70D6" w:rsidRDefault="00EA70D6" w:rsidP="00151137">
      <w:pPr>
        <w:ind w:firstLine="567"/>
        <w:jc w:val="both"/>
        <w:rPr>
          <w:sz w:val="28"/>
          <w:szCs w:val="28"/>
          <w:lang w:eastAsia="ru-RU"/>
        </w:rPr>
      </w:pPr>
      <w:r w:rsidRPr="00EA70D6">
        <w:rPr>
          <w:sz w:val="28"/>
          <w:szCs w:val="28"/>
          <w:lang w:eastAsia="ru-RU"/>
        </w:rPr>
        <w:t>реалізація державної політики, спрямованої на підвищення якості життя громадян.</w:t>
      </w:r>
    </w:p>
    <w:p w:rsidR="00EA70D6" w:rsidRPr="00EA70D6" w:rsidRDefault="00EA70D6" w:rsidP="00151137">
      <w:pPr>
        <w:ind w:firstLine="567"/>
        <w:jc w:val="both"/>
        <w:rPr>
          <w:sz w:val="28"/>
          <w:szCs w:val="28"/>
          <w:lang w:eastAsia="ru-RU"/>
        </w:rPr>
      </w:pPr>
      <w:r w:rsidRPr="00EA70D6">
        <w:rPr>
          <w:sz w:val="28"/>
          <w:szCs w:val="28"/>
          <w:lang w:eastAsia="ru-RU"/>
        </w:rPr>
        <w:t>Показниками досягнення цілей є:</w:t>
      </w:r>
    </w:p>
    <w:p w:rsidR="00EA70D6" w:rsidRPr="00EA70D6" w:rsidRDefault="00EA70D6" w:rsidP="00151137">
      <w:pPr>
        <w:ind w:firstLine="567"/>
        <w:jc w:val="both"/>
        <w:rPr>
          <w:sz w:val="28"/>
          <w:szCs w:val="28"/>
          <w:lang w:eastAsia="ru-RU"/>
        </w:rPr>
      </w:pPr>
      <w:r w:rsidRPr="00EA70D6">
        <w:rPr>
          <w:sz w:val="28"/>
          <w:szCs w:val="28"/>
          <w:lang w:eastAsia="ru-RU"/>
        </w:rPr>
        <w:t xml:space="preserve">надання допомоги соціально незахищеним верствам населення, які зареєстровані та фактично проживають на території громади, внутрішньо переміщеним особам; </w:t>
      </w:r>
    </w:p>
    <w:p w:rsidR="00EA70D6" w:rsidRPr="00EA70D6" w:rsidRDefault="00EA70D6" w:rsidP="00151137">
      <w:pPr>
        <w:ind w:firstLine="567"/>
        <w:jc w:val="both"/>
        <w:rPr>
          <w:sz w:val="28"/>
          <w:szCs w:val="28"/>
          <w:lang w:eastAsia="ru-RU"/>
        </w:rPr>
      </w:pPr>
      <w:r w:rsidRPr="00EA70D6">
        <w:rPr>
          <w:sz w:val="28"/>
          <w:szCs w:val="28"/>
          <w:lang w:eastAsia="ru-RU"/>
        </w:rPr>
        <w:t>надання фінансової підтримки ветеранам війни, членам сімей загиблих (померлих) воїнів, які захищали незалежність, суверенітет та територіальну цілісність України;</w:t>
      </w:r>
    </w:p>
    <w:p w:rsidR="00EA70D6" w:rsidRPr="00EA70D6" w:rsidRDefault="00EA70D6" w:rsidP="00151137">
      <w:pPr>
        <w:ind w:firstLine="567"/>
        <w:jc w:val="both"/>
        <w:rPr>
          <w:sz w:val="28"/>
          <w:szCs w:val="28"/>
          <w:lang w:eastAsia="ru-RU"/>
        </w:rPr>
      </w:pPr>
      <w:r w:rsidRPr="00EA70D6">
        <w:rPr>
          <w:sz w:val="28"/>
          <w:szCs w:val="28"/>
          <w:lang w:eastAsia="ru-RU"/>
        </w:rPr>
        <w:t>створення безперешкодного доступу осіб з інвалідністю до об’єктів</w:t>
      </w:r>
      <w:r w:rsidRPr="00EA70D6">
        <w:rPr>
          <w:sz w:val="28"/>
          <w:szCs w:val="28"/>
          <w:lang w:eastAsia="ru-RU"/>
        </w:rPr>
        <w:br/>
        <w:t>соціального, громадського та житлового призначення.</w:t>
      </w:r>
    </w:p>
    <w:p w:rsidR="00B834C0" w:rsidRDefault="00B834C0" w:rsidP="00151137">
      <w:pPr>
        <w:spacing w:line="237" w:lineRule="auto"/>
        <w:ind w:firstLine="567"/>
        <w:jc w:val="both"/>
        <w:rPr>
          <w:sz w:val="28"/>
        </w:rPr>
      </w:pPr>
      <w:r>
        <w:rPr>
          <w:sz w:val="28"/>
        </w:rPr>
        <w:t xml:space="preserve">                                                       </w:t>
      </w:r>
    </w:p>
    <w:p w:rsidR="00B834C0" w:rsidRDefault="00B834C0" w:rsidP="00151137">
      <w:pPr>
        <w:spacing w:line="4" w:lineRule="exact"/>
        <w:ind w:firstLine="567"/>
      </w:pPr>
    </w:p>
    <w:p w:rsidR="00B834C0" w:rsidRDefault="00B834C0" w:rsidP="00151137">
      <w:pPr>
        <w:spacing w:line="0" w:lineRule="atLeast"/>
        <w:ind w:firstLine="567"/>
        <w:rPr>
          <w:sz w:val="28"/>
        </w:rPr>
      </w:pPr>
      <w:r>
        <w:rPr>
          <w:sz w:val="28"/>
        </w:rPr>
        <w:t>Завданнями на 202</w:t>
      </w:r>
      <w:r w:rsidR="00BB0C61">
        <w:rPr>
          <w:sz w:val="28"/>
        </w:rPr>
        <w:t>7</w:t>
      </w:r>
      <w:r>
        <w:rPr>
          <w:sz w:val="28"/>
        </w:rPr>
        <w:t>-202</w:t>
      </w:r>
      <w:r w:rsidR="00BB0C61">
        <w:rPr>
          <w:sz w:val="28"/>
        </w:rPr>
        <w:t>9</w:t>
      </w:r>
      <w:r>
        <w:rPr>
          <w:sz w:val="28"/>
        </w:rPr>
        <w:t xml:space="preserve"> роки є:</w:t>
      </w:r>
    </w:p>
    <w:p w:rsidR="00B834C0" w:rsidRPr="00E425E9" w:rsidRDefault="00B834C0" w:rsidP="00151137">
      <w:pPr>
        <w:pStyle w:val="a4"/>
        <w:numPr>
          <w:ilvl w:val="0"/>
          <w:numId w:val="13"/>
        </w:numPr>
        <w:spacing w:line="0" w:lineRule="atLeast"/>
        <w:ind w:left="0" w:firstLine="567"/>
        <w:rPr>
          <w:sz w:val="28"/>
        </w:rPr>
      </w:pPr>
      <w:r w:rsidRPr="00E425E9">
        <w:rPr>
          <w:sz w:val="28"/>
        </w:rPr>
        <w:t>забезпечення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rsidR="00B834C0" w:rsidRDefault="00B834C0" w:rsidP="00151137">
      <w:pPr>
        <w:spacing w:line="0" w:lineRule="atLeast"/>
        <w:ind w:firstLine="567"/>
        <w:jc w:val="both"/>
        <w:rPr>
          <w:sz w:val="28"/>
        </w:rPr>
      </w:pPr>
      <w:r>
        <w:rPr>
          <w:sz w:val="28"/>
        </w:rPr>
        <w:t xml:space="preserve">  </w:t>
      </w:r>
      <w:r w:rsidR="00E425E9">
        <w:rPr>
          <w:sz w:val="28"/>
        </w:rPr>
        <w:t>-</w:t>
      </w:r>
      <w:r>
        <w:rPr>
          <w:sz w:val="28"/>
        </w:rPr>
        <w:t xml:space="preserve">  забезпечення максимальної адресності та наближеності надання</w:t>
      </w:r>
      <w:r w:rsidR="002352AC">
        <w:rPr>
          <w:sz w:val="28"/>
        </w:rPr>
        <w:t xml:space="preserve"> </w:t>
      </w:r>
      <w:r>
        <w:rPr>
          <w:sz w:val="28"/>
        </w:rPr>
        <w:t xml:space="preserve">відповідної соціальної </w:t>
      </w:r>
      <w:r w:rsidR="002352AC">
        <w:rPr>
          <w:sz w:val="28"/>
        </w:rPr>
        <w:t xml:space="preserve"> </w:t>
      </w:r>
      <w:r>
        <w:rPr>
          <w:sz w:val="28"/>
        </w:rPr>
        <w:t>підтримки тим, хто її потребує, прозорість та доступність в отриманні соціальної підтримки;</w:t>
      </w:r>
    </w:p>
    <w:p w:rsidR="00B834C0" w:rsidRDefault="00B834C0" w:rsidP="00151137">
      <w:pPr>
        <w:spacing w:line="13" w:lineRule="exact"/>
        <w:ind w:firstLine="567"/>
      </w:pPr>
    </w:p>
    <w:p w:rsidR="00B834C0" w:rsidRDefault="00B834C0" w:rsidP="00151137">
      <w:pPr>
        <w:spacing w:line="15" w:lineRule="exact"/>
        <w:ind w:firstLine="567"/>
      </w:pPr>
    </w:p>
    <w:p w:rsidR="00B834C0" w:rsidRPr="00E425E9" w:rsidRDefault="00B834C0" w:rsidP="00151137">
      <w:pPr>
        <w:pStyle w:val="a4"/>
        <w:numPr>
          <w:ilvl w:val="0"/>
          <w:numId w:val="13"/>
        </w:numPr>
        <w:spacing w:line="232" w:lineRule="auto"/>
        <w:ind w:left="0" w:firstLine="567"/>
        <w:rPr>
          <w:sz w:val="28"/>
        </w:rPr>
      </w:pPr>
      <w:r w:rsidRPr="00E425E9">
        <w:rPr>
          <w:sz w:val="28"/>
        </w:rPr>
        <w:t>забезпечення захисту прав дитини, у тому числі шляхом розвитку сімейних та інших форм виховання дітей;</w:t>
      </w:r>
    </w:p>
    <w:p w:rsidR="00B834C0" w:rsidRDefault="00B834C0" w:rsidP="00151137">
      <w:pPr>
        <w:spacing w:line="16" w:lineRule="exact"/>
        <w:ind w:firstLine="567"/>
      </w:pPr>
    </w:p>
    <w:p w:rsidR="00B834C0" w:rsidRPr="00E425E9" w:rsidRDefault="00B834C0" w:rsidP="00151137">
      <w:pPr>
        <w:pStyle w:val="a4"/>
        <w:numPr>
          <w:ilvl w:val="0"/>
          <w:numId w:val="13"/>
        </w:numPr>
        <w:spacing w:line="235" w:lineRule="auto"/>
        <w:ind w:left="0" w:firstLine="567"/>
        <w:rPr>
          <w:sz w:val="28"/>
        </w:rPr>
      </w:pPr>
      <w:r w:rsidRPr="00E425E9">
        <w:rPr>
          <w:sz w:val="28"/>
        </w:rPr>
        <w:t xml:space="preserve">удосконалення механізму запобігання та протидії домашньому насильству та </w:t>
      </w:r>
      <w:r w:rsidRPr="00E425E9">
        <w:rPr>
          <w:sz w:val="28"/>
        </w:rPr>
        <w:lastRenderedPageBreak/>
        <w:t>насильству за ознакою статі в умовах децентралізації з урахуванням міжнародних стандартів.</w:t>
      </w:r>
    </w:p>
    <w:p w:rsidR="00B834C0" w:rsidRDefault="00B834C0" w:rsidP="00151137">
      <w:pPr>
        <w:spacing w:line="1" w:lineRule="exact"/>
        <w:ind w:firstLine="567"/>
      </w:pPr>
    </w:p>
    <w:p w:rsidR="00B834C0" w:rsidRDefault="00B834C0" w:rsidP="00151137">
      <w:pPr>
        <w:spacing w:line="0" w:lineRule="atLeast"/>
        <w:ind w:firstLine="567"/>
        <w:jc w:val="both"/>
        <w:rPr>
          <w:sz w:val="28"/>
        </w:rPr>
      </w:pPr>
      <w:r>
        <w:rPr>
          <w:sz w:val="28"/>
        </w:rPr>
        <w:t>Основні резу</w:t>
      </w:r>
      <w:r w:rsidR="00E425E9">
        <w:rPr>
          <w:sz w:val="28"/>
        </w:rPr>
        <w:t xml:space="preserve">льтати, яких планується досягти - </w:t>
      </w:r>
      <w:r>
        <w:rPr>
          <w:sz w:val="28"/>
        </w:rPr>
        <w:t>адаптація системи надання соціальних послуг до нових вимог законодавства, спрощення порядку надання соціальних послуг, впровадження нових, сучасних комп’ютерних та Інтернет технологій;</w:t>
      </w:r>
      <w:r w:rsidR="00E425E9">
        <w:rPr>
          <w:sz w:val="28"/>
        </w:rPr>
        <w:t xml:space="preserve"> </w:t>
      </w:r>
      <w:r>
        <w:rPr>
          <w:sz w:val="28"/>
        </w:rPr>
        <w:t>охоплення соціальним захистом максимальної кількості сімей та малозабезпечених громадян, які потребують підтримки місцевої влади;</w:t>
      </w:r>
      <w:r w:rsidR="00E425E9">
        <w:rPr>
          <w:sz w:val="28"/>
        </w:rPr>
        <w:t xml:space="preserve"> </w:t>
      </w:r>
      <w:r>
        <w:rPr>
          <w:sz w:val="28"/>
        </w:rPr>
        <w:t>покращення соціального діалогу між громадськими організаціями та владою.</w:t>
      </w:r>
    </w:p>
    <w:p w:rsidR="00B834C0" w:rsidRDefault="00B834C0" w:rsidP="00151137">
      <w:pPr>
        <w:tabs>
          <w:tab w:val="left" w:pos="1220"/>
        </w:tabs>
        <w:spacing w:line="232" w:lineRule="auto"/>
        <w:ind w:firstLine="567"/>
        <w:jc w:val="both"/>
        <w:rPr>
          <w:sz w:val="28"/>
        </w:rPr>
      </w:pPr>
      <w:r>
        <w:rPr>
          <w:sz w:val="28"/>
        </w:rPr>
        <w:t>Видатки на галузь «Соціальний захист та соціальне забезпечення»     обраховано в наступних  обсягах:</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7</w:t>
      </w:r>
      <w:r>
        <w:rPr>
          <w:sz w:val="28"/>
        </w:rPr>
        <w:t xml:space="preserve"> рік – </w:t>
      </w:r>
      <w:r w:rsidR="00317CE8">
        <w:rPr>
          <w:sz w:val="28"/>
        </w:rPr>
        <w:t>1375,0</w:t>
      </w:r>
      <w:r>
        <w:rPr>
          <w:sz w:val="28"/>
        </w:rPr>
        <w:t xml:space="preserve"> тис.грн загального фонду ;</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8</w:t>
      </w:r>
      <w:r>
        <w:rPr>
          <w:sz w:val="28"/>
        </w:rPr>
        <w:t xml:space="preserve"> рік – </w:t>
      </w:r>
      <w:r w:rsidR="00317CE8">
        <w:rPr>
          <w:sz w:val="28"/>
        </w:rPr>
        <w:t>1439,5</w:t>
      </w:r>
      <w:r>
        <w:rPr>
          <w:sz w:val="28"/>
        </w:rPr>
        <w:t xml:space="preserve"> тис.грн загального фонду;</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9</w:t>
      </w:r>
      <w:r>
        <w:rPr>
          <w:sz w:val="28"/>
        </w:rPr>
        <w:t xml:space="preserve"> рік –</w:t>
      </w:r>
      <w:r w:rsidR="00EA70D6">
        <w:rPr>
          <w:sz w:val="28"/>
        </w:rPr>
        <w:t xml:space="preserve"> </w:t>
      </w:r>
      <w:r w:rsidR="00317CE8">
        <w:rPr>
          <w:sz w:val="28"/>
        </w:rPr>
        <w:t>1439,5</w:t>
      </w:r>
      <w:r w:rsidR="002352AC">
        <w:rPr>
          <w:sz w:val="28"/>
        </w:rPr>
        <w:t>тис.грн загального фонду.</w:t>
      </w:r>
    </w:p>
    <w:p w:rsidR="00B834C0" w:rsidRDefault="00B834C0" w:rsidP="00151137">
      <w:pPr>
        <w:spacing w:line="232" w:lineRule="auto"/>
        <w:ind w:firstLine="567"/>
        <w:jc w:val="both"/>
        <w:rPr>
          <w:sz w:val="28"/>
        </w:rPr>
      </w:pPr>
    </w:p>
    <w:p w:rsidR="00B834C0" w:rsidRDefault="00B834C0" w:rsidP="00151137">
      <w:pPr>
        <w:spacing w:line="0" w:lineRule="atLeast"/>
        <w:ind w:firstLine="567"/>
        <w:jc w:val="center"/>
        <w:rPr>
          <w:b/>
          <w:sz w:val="28"/>
        </w:rPr>
      </w:pPr>
      <w:r>
        <w:rPr>
          <w:b/>
          <w:sz w:val="28"/>
        </w:rPr>
        <w:t>Культура і мистецтво</w:t>
      </w:r>
    </w:p>
    <w:p w:rsidR="00B834C0" w:rsidRDefault="00B834C0" w:rsidP="00151137">
      <w:pPr>
        <w:spacing w:line="11" w:lineRule="exact"/>
        <w:ind w:firstLine="567"/>
      </w:pPr>
    </w:p>
    <w:p w:rsidR="00B834C0" w:rsidRDefault="00B834C0" w:rsidP="00151137">
      <w:pPr>
        <w:spacing w:line="235" w:lineRule="auto"/>
        <w:ind w:firstLine="567"/>
        <w:jc w:val="both"/>
        <w:rPr>
          <w:sz w:val="28"/>
        </w:rPr>
      </w:pPr>
      <w:r>
        <w:rPr>
          <w:sz w:val="28"/>
        </w:rPr>
        <w:t xml:space="preserve">Цілями державної політики у сфері </w:t>
      </w:r>
      <w:r w:rsidRPr="0028185B">
        <w:rPr>
          <w:sz w:val="28"/>
        </w:rPr>
        <w:t>культури і мистецтва</w:t>
      </w:r>
      <w:r>
        <w:rPr>
          <w:b/>
          <w:sz w:val="28"/>
        </w:rPr>
        <w:t>,</w:t>
      </w:r>
      <w:r>
        <w:rPr>
          <w:sz w:val="28"/>
        </w:rPr>
        <w:t xml:space="preserve"> втіленням яких на місцевому рівні займається головний розпорядник бюджетних коштів - управління гуманітарної сфери виконавчого комітету селищної ради (додаток </w:t>
      </w:r>
      <w:r w:rsidR="00135C96">
        <w:rPr>
          <w:sz w:val="28"/>
        </w:rPr>
        <w:t>7</w:t>
      </w:r>
      <w:r>
        <w:rPr>
          <w:sz w:val="28"/>
        </w:rPr>
        <w:t>), є відродження та духовний розвиток традицій і культури української нації.</w:t>
      </w:r>
    </w:p>
    <w:p w:rsidR="00B834C0" w:rsidRDefault="00B834C0" w:rsidP="00151137">
      <w:pPr>
        <w:spacing w:line="15" w:lineRule="exact"/>
        <w:ind w:firstLine="567"/>
      </w:pPr>
    </w:p>
    <w:p w:rsidR="00B834C0" w:rsidRDefault="00B834C0" w:rsidP="00151137">
      <w:pPr>
        <w:spacing w:line="235" w:lineRule="auto"/>
        <w:ind w:firstLine="567"/>
        <w:jc w:val="both"/>
        <w:rPr>
          <w:sz w:val="28"/>
        </w:rPr>
      </w:pPr>
      <w:r>
        <w:rPr>
          <w:sz w:val="28"/>
        </w:rPr>
        <w:t>Прогнозні граничні показники бюджету територіальної громади головним розпорядником бюджетних коштів розподілені на реалізацію наступних бюджетних програм, а саме:</w:t>
      </w:r>
    </w:p>
    <w:p w:rsidR="00B834C0" w:rsidRDefault="00B834C0" w:rsidP="00151137">
      <w:pPr>
        <w:spacing w:line="13" w:lineRule="exact"/>
        <w:ind w:firstLine="567"/>
      </w:pPr>
    </w:p>
    <w:p w:rsidR="00B834C0" w:rsidRDefault="00B834C0" w:rsidP="00151137">
      <w:pPr>
        <w:spacing w:line="232" w:lineRule="auto"/>
        <w:ind w:firstLine="567"/>
        <w:jc w:val="both"/>
        <w:rPr>
          <w:sz w:val="28"/>
        </w:rPr>
      </w:pPr>
      <w:r>
        <w:rPr>
          <w:sz w:val="28"/>
        </w:rPr>
        <w:t>КПКВ 4030 «Забезпечення діяльності бібліотек» на утримання селищної централізованої бібліотечної системи, яка налічує 2 філій;</w:t>
      </w:r>
    </w:p>
    <w:p w:rsidR="00B834C0" w:rsidRDefault="00B834C0" w:rsidP="00151137">
      <w:pPr>
        <w:spacing w:line="15" w:lineRule="exact"/>
        <w:ind w:firstLine="567"/>
      </w:pPr>
    </w:p>
    <w:p w:rsidR="00B834C0" w:rsidRDefault="00B834C0" w:rsidP="00151137">
      <w:pPr>
        <w:spacing w:line="16" w:lineRule="exact"/>
        <w:ind w:firstLine="567"/>
      </w:pPr>
    </w:p>
    <w:p w:rsidR="00B834C0" w:rsidRDefault="00B834C0" w:rsidP="00151137">
      <w:pPr>
        <w:spacing w:line="235" w:lineRule="auto"/>
        <w:ind w:firstLine="567"/>
        <w:jc w:val="both"/>
        <w:rPr>
          <w:sz w:val="28"/>
        </w:rPr>
      </w:pPr>
      <w:r>
        <w:rPr>
          <w:sz w:val="28"/>
        </w:rPr>
        <w:t>КПКВ 4060 «Забезпечення діяльності палаців і будинків культури, клубів, центрів дозвілля та інших клубних закладів», реалізацію якої здійснюватиме Люблинецький центр культури і дозвілля;</w:t>
      </w:r>
    </w:p>
    <w:p w:rsidR="00B834C0" w:rsidRDefault="00B834C0" w:rsidP="00151137">
      <w:pPr>
        <w:spacing w:line="13" w:lineRule="exact"/>
        <w:ind w:firstLine="567"/>
      </w:pPr>
    </w:p>
    <w:p w:rsidR="00B834C0" w:rsidRDefault="00B834C0" w:rsidP="00151137">
      <w:pPr>
        <w:spacing w:line="15" w:lineRule="exact"/>
        <w:ind w:firstLine="567"/>
      </w:pPr>
    </w:p>
    <w:p w:rsidR="00B834C0" w:rsidRDefault="00B834C0" w:rsidP="00151137">
      <w:pPr>
        <w:spacing w:line="232" w:lineRule="auto"/>
        <w:ind w:firstLine="567"/>
        <w:jc w:val="both"/>
        <w:rPr>
          <w:sz w:val="28"/>
        </w:rPr>
      </w:pPr>
      <w:r>
        <w:rPr>
          <w:sz w:val="28"/>
        </w:rPr>
        <w:t>КПКВ 4082 «Інші заходи в галузі культури і мистецтва» на проведення культурно-мистецьких заходів державного та місцевого значення.</w:t>
      </w:r>
    </w:p>
    <w:p w:rsidR="00B834C0" w:rsidRDefault="00B834C0" w:rsidP="00151137">
      <w:pPr>
        <w:spacing w:line="4" w:lineRule="exact"/>
        <w:ind w:firstLine="567"/>
      </w:pPr>
    </w:p>
    <w:p w:rsidR="00C67D05" w:rsidRDefault="00B834C0" w:rsidP="00151137">
      <w:pPr>
        <w:spacing w:line="0" w:lineRule="atLeast"/>
        <w:ind w:firstLine="567"/>
        <w:jc w:val="both"/>
        <w:rPr>
          <w:sz w:val="28"/>
        </w:rPr>
      </w:pPr>
      <w:r>
        <w:rPr>
          <w:sz w:val="28"/>
        </w:rPr>
        <w:t>Протягом 202</w:t>
      </w:r>
      <w:r w:rsidR="00BB0C61">
        <w:rPr>
          <w:sz w:val="28"/>
        </w:rPr>
        <w:t>7</w:t>
      </w:r>
      <w:r>
        <w:rPr>
          <w:sz w:val="28"/>
        </w:rPr>
        <w:t>-202</w:t>
      </w:r>
      <w:r w:rsidR="00BB0C61">
        <w:rPr>
          <w:sz w:val="28"/>
        </w:rPr>
        <w:t xml:space="preserve">9 </w:t>
      </w:r>
      <w:r>
        <w:rPr>
          <w:sz w:val="28"/>
        </w:rPr>
        <w:t>років плануєтьс</w:t>
      </w:r>
      <w:r w:rsidR="00C67D05">
        <w:rPr>
          <w:sz w:val="28"/>
        </w:rPr>
        <w:t>я досягти наступних результатів - запровадження системи державних стандартів щодо надання культурних послуг населенню.</w:t>
      </w:r>
    </w:p>
    <w:p w:rsidR="00B834C0" w:rsidRDefault="00B834C0" w:rsidP="00151137">
      <w:pPr>
        <w:tabs>
          <w:tab w:val="left" w:pos="993"/>
        </w:tabs>
        <w:spacing w:line="232" w:lineRule="auto"/>
        <w:ind w:firstLine="567"/>
        <w:jc w:val="both"/>
        <w:rPr>
          <w:sz w:val="28"/>
        </w:rPr>
      </w:pPr>
      <w:r>
        <w:rPr>
          <w:sz w:val="28"/>
        </w:rPr>
        <w:t>Видатки на галузь «Культура і мистецтво» обраховано в наступних     обсягах:</w:t>
      </w:r>
    </w:p>
    <w:p w:rsidR="00B834C0" w:rsidRDefault="00B834C0" w:rsidP="00151137">
      <w:pPr>
        <w:tabs>
          <w:tab w:val="left" w:pos="993"/>
        </w:tabs>
        <w:spacing w:line="232" w:lineRule="auto"/>
        <w:ind w:firstLine="567"/>
        <w:jc w:val="both"/>
        <w:rPr>
          <w:sz w:val="28"/>
        </w:rPr>
      </w:pPr>
      <w:r>
        <w:rPr>
          <w:sz w:val="28"/>
        </w:rPr>
        <w:t xml:space="preserve">          202</w:t>
      </w:r>
      <w:r w:rsidR="00BB0C61">
        <w:rPr>
          <w:sz w:val="28"/>
        </w:rPr>
        <w:t>7</w:t>
      </w:r>
      <w:r>
        <w:rPr>
          <w:sz w:val="28"/>
        </w:rPr>
        <w:t xml:space="preserve"> рік – </w:t>
      </w:r>
      <w:r w:rsidR="00BB0C61">
        <w:rPr>
          <w:sz w:val="28"/>
        </w:rPr>
        <w:t>2858,2</w:t>
      </w:r>
      <w:r>
        <w:rPr>
          <w:sz w:val="28"/>
        </w:rPr>
        <w:t xml:space="preserve"> тис.грн ;</w:t>
      </w:r>
    </w:p>
    <w:p w:rsidR="00B834C0" w:rsidRDefault="00B834C0" w:rsidP="00151137">
      <w:pPr>
        <w:tabs>
          <w:tab w:val="left" w:pos="993"/>
        </w:tabs>
        <w:spacing w:line="232" w:lineRule="auto"/>
        <w:ind w:firstLine="567"/>
        <w:jc w:val="both"/>
        <w:rPr>
          <w:sz w:val="28"/>
        </w:rPr>
      </w:pPr>
      <w:r>
        <w:rPr>
          <w:sz w:val="28"/>
        </w:rPr>
        <w:t xml:space="preserve">          202</w:t>
      </w:r>
      <w:r w:rsidR="00BB0C61">
        <w:rPr>
          <w:sz w:val="28"/>
        </w:rPr>
        <w:t>8</w:t>
      </w:r>
      <w:r>
        <w:rPr>
          <w:sz w:val="28"/>
        </w:rPr>
        <w:t xml:space="preserve"> рік – </w:t>
      </w:r>
      <w:r w:rsidR="00BB0C61">
        <w:rPr>
          <w:sz w:val="28"/>
        </w:rPr>
        <w:t>3100,5</w:t>
      </w:r>
      <w:r>
        <w:rPr>
          <w:sz w:val="28"/>
        </w:rPr>
        <w:t xml:space="preserve"> тис.грн;</w:t>
      </w:r>
    </w:p>
    <w:p w:rsidR="00B834C0" w:rsidRDefault="00B834C0" w:rsidP="00151137">
      <w:pPr>
        <w:tabs>
          <w:tab w:val="left" w:pos="993"/>
        </w:tabs>
        <w:spacing w:line="232" w:lineRule="auto"/>
        <w:ind w:firstLine="567"/>
        <w:jc w:val="both"/>
        <w:rPr>
          <w:sz w:val="28"/>
        </w:rPr>
      </w:pPr>
      <w:r>
        <w:rPr>
          <w:sz w:val="28"/>
        </w:rPr>
        <w:t xml:space="preserve">          202</w:t>
      </w:r>
      <w:r w:rsidR="00BB0C61">
        <w:rPr>
          <w:sz w:val="28"/>
        </w:rPr>
        <w:t>9</w:t>
      </w:r>
      <w:r>
        <w:rPr>
          <w:sz w:val="28"/>
        </w:rPr>
        <w:t xml:space="preserve"> рік – </w:t>
      </w:r>
      <w:r w:rsidR="00BB0C61">
        <w:rPr>
          <w:sz w:val="28"/>
        </w:rPr>
        <w:t>3320,4</w:t>
      </w:r>
      <w:r>
        <w:rPr>
          <w:sz w:val="28"/>
        </w:rPr>
        <w:t xml:space="preserve"> тис.грн</w:t>
      </w:r>
      <w:r w:rsidR="00C67D05">
        <w:rPr>
          <w:sz w:val="28"/>
        </w:rPr>
        <w:t>.</w:t>
      </w:r>
      <w:r>
        <w:rPr>
          <w:sz w:val="28"/>
        </w:rPr>
        <w:t xml:space="preserve"> </w:t>
      </w:r>
    </w:p>
    <w:p w:rsidR="00B834C0" w:rsidRDefault="00B834C0" w:rsidP="00151137">
      <w:pPr>
        <w:spacing w:line="120" w:lineRule="exact"/>
        <w:ind w:firstLine="567"/>
        <w:rPr>
          <w:sz w:val="28"/>
          <w:szCs w:val="28"/>
        </w:rPr>
      </w:pPr>
      <w:r>
        <w:rPr>
          <w:sz w:val="28"/>
          <w:szCs w:val="28"/>
        </w:rPr>
        <w:t xml:space="preserve">                                                       </w:t>
      </w:r>
    </w:p>
    <w:p w:rsidR="00B834C0" w:rsidRDefault="00B834C0" w:rsidP="00151137">
      <w:pPr>
        <w:spacing w:line="120" w:lineRule="exact"/>
        <w:ind w:firstLine="567"/>
        <w:rPr>
          <w:sz w:val="28"/>
          <w:szCs w:val="28"/>
        </w:rPr>
      </w:pPr>
      <w:r>
        <w:rPr>
          <w:sz w:val="28"/>
          <w:szCs w:val="28"/>
        </w:rPr>
        <w:t xml:space="preserve">                                                                     </w:t>
      </w:r>
    </w:p>
    <w:p w:rsidR="00B834C0" w:rsidRDefault="00B834C0" w:rsidP="00151137">
      <w:pPr>
        <w:spacing w:line="120" w:lineRule="exact"/>
        <w:ind w:firstLine="567"/>
        <w:rPr>
          <w:b/>
          <w:sz w:val="28"/>
        </w:rPr>
      </w:pPr>
      <w:r>
        <w:rPr>
          <w:sz w:val="28"/>
          <w:szCs w:val="28"/>
        </w:rPr>
        <w:t xml:space="preserve">                                                            </w:t>
      </w:r>
    </w:p>
    <w:p w:rsidR="00B834C0" w:rsidRDefault="00B834C0" w:rsidP="000F55DB">
      <w:pPr>
        <w:spacing w:line="0" w:lineRule="atLeast"/>
        <w:ind w:firstLine="567"/>
        <w:jc w:val="center"/>
        <w:rPr>
          <w:b/>
          <w:sz w:val="28"/>
        </w:rPr>
      </w:pPr>
      <w:r>
        <w:rPr>
          <w:b/>
          <w:sz w:val="28"/>
        </w:rPr>
        <w:t>Фізична культура та спорт</w:t>
      </w:r>
    </w:p>
    <w:p w:rsidR="00B834C0" w:rsidRDefault="00B834C0" w:rsidP="00151137">
      <w:pPr>
        <w:spacing w:line="8" w:lineRule="exact"/>
        <w:ind w:firstLine="567"/>
      </w:pPr>
    </w:p>
    <w:p w:rsidR="00B834C0" w:rsidRDefault="00B834C0" w:rsidP="00151137">
      <w:pPr>
        <w:spacing w:line="235" w:lineRule="auto"/>
        <w:ind w:firstLine="567"/>
        <w:jc w:val="both"/>
        <w:rPr>
          <w:sz w:val="28"/>
        </w:rPr>
      </w:pPr>
      <w:r>
        <w:rPr>
          <w:sz w:val="28"/>
        </w:rPr>
        <w:t xml:space="preserve">Цілями державної політики у сфері </w:t>
      </w:r>
      <w:r w:rsidRPr="0028185B">
        <w:rPr>
          <w:sz w:val="28"/>
        </w:rPr>
        <w:t>фізичної культури та спорту</w:t>
      </w:r>
      <w:r>
        <w:rPr>
          <w:b/>
          <w:sz w:val="28"/>
        </w:rPr>
        <w:t>,</w:t>
      </w:r>
      <w:r>
        <w:rPr>
          <w:sz w:val="28"/>
        </w:rPr>
        <w:t xml:space="preserve"> які реалізує головний розпорядник бюджетних коштів - управління гуманітарної сфери виконавчого комітету селищної ради (додаток 6), є створення умов для            </w:t>
      </w:r>
    </w:p>
    <w:p w:rsidR="00B834C0" w:rsidRDefault="00B834C0" w:rsidP="00151137">
      <w:pPr>
        <w:spacing w:line="235" w:lineRule="auto"/>
        <w:ind w:firstLine="567"/>
        <w:jc w:val="both"/>
        <w:rPr>
          <w:sz w:val="28"/>
        </w:rPr>
      </w:pPr>
      <w:r>
        <w:rPr>
          <w:sz w:val="28"/>
        </w:rPr>
        <w:t xml:space="preserve"> гармонійного розвитку особистості, задоволення потреб дітей підлітків у додатковій освіті, виявлення здібностей, розвиток і підтримка спортсменів,  охоплення і залучення дітей до фізичного самовдосконалення.</w:t>
      </w:r>
    </w:p>
    <w:p w:rsidR="00B834C0" w:rsidRDefault="00B834C0" w:rsidP="00151137">
      <w:pPr>
        <w:spacing w:line="237" w:lineRule="auto"/>
        <w:ind w:firstLine="567"/>
        <w:jc w:val="both"/>
        <w:rPr>
          <w:sz w:val="28"/>
        </w:rPr>
      </w:pPr>
      <w:r>
        <w:rPr>
          <w:sz w:val="28"/>
        </w:rPr>
        <w:t>Прогнозні граничні показники видатків головним розпорядником коштів направлені на КПКВ 5031 «</w:t>
      </w:r>
      <w:r w:rsidR="00135C96">
        <w:rPr>
          <w:sz w:val="28"/>
        </w:rPr>
        <w:t xml:space="preserve">Розвиток здібностей у дітей та молоді з фізичної культури та спорту </w:t>
      </w:r>
      <w:r w:rsidR="00135C96">
        <w:rPr>
          <w:sz w:val="28"/>
        </w:rPr>
        <w:lastRenderedPageBreak/>
        <w:t>комунальними дитячо-юнацькими спортивними школами</w:t>
      </w:r>
      <w:r>
        <w:rPr>
          <w:sz w:val="28"/>
        </w:rPr>
        <w:t>» на фінансування дитячо-юнацької спортивної школи територіальної громади та на проведення навчально- тренувальних зборів і змагань.</w:t>
      </w:r>
    </w:p>
    <w:p w:rsidR="00B834C0" w:rsidRDefault="00B834C0" w:rsidP="00151137">
      <w:pPr>
        <w:spacing w:line="0" w:lineRule="atLeast"/>
        <w:ind w:firstLine="567"/>
        <w:rPr>
          <w:sz w:val="28"/>
        </w:rPr>
      </w:pPr>
      <w:r>
        <w:rPr>
          <w:sz w:val="28"/>
        </w:rPr>
        <w:t>Протягом 202</w:t>
      </w:r>
      <w:r w:rsidR="00BB0C61">
        <w:rPr>
          <w:sz w:val="28"/>
        </w:rPr>
        <w:t>7</w:t>
      </w:r>
      <w:r>
        <w:rPr>
          <w:sz w:val="28"/>
        </w:rPr>
        <w:t>-202</w:t>
      </w:r>
      <w:r w:rsidR="00BB0C61">
        <w:rPr>
          <w:sz w:val="28"/>
        </w:rPr>
        <w:t>9</w:t>
      </w:r>
      <w:r>
        <w:rPr>
          <w:sz w:val="28"/>
        </w:rPr>
        <w:t xml:space="preserve"> років планується досягти наступних результатів:</w:t>
      </w:r>
    </w:p>
    <w:p w:rsidR="00B834C0" w:rsidRDefault="00B834C0" w:rsidP="00151137">
      <w:pPr>
        <w:pStyle w:val="a4"/>
        <w:widowControl/>
        <w:numPr>
          <w:ilvl w:val="0"/>
          <w:numId w:val="12"/>
        </w:numPr>
        <w:autoSpaceDE/>
        <w:autoSpaceDN/>
        <w:spacing w:line="0" w:lineRule="atLeast"/>
        <w:ind w:left="0" w:firstLine="567"/>
        <w:contextualSpacing/>
        <w:rPr>
          <w:sz w:val="28"/>
        </w:rPr>
      </w:pPr>
      <w:r w:rsidRPr="00152E2F">
        <w:rPr>
          <w:sz w:val="28"/>
        </w:rPr>
        <w:t xml:space="preserve">створення безпечних умов для залучення широких верств населення </w:t>
      </w:r>
      <w:r w:rsidR="00734E10">
        <w:rPr>
          <w:sz w:val="28"/>
        </w:rPr>
        <w:t>до занять спортом;</w:t>
      </w:r>
    </w:p>
    <w:p w:rsidR="00B834C0" w:rsidRPr="00152E2F" w:rsidRDefault="00B834C0" w:rsidP="00151137">
      <w:pPr>
        <w:pStyle w:val="a4"/>
        <w:widowControl/>
        <w:numPr>
          <w:ilvl w:val="0"/>
          <w:numId w:val="12"/>
        </w:numPr>
        <w:autoSpaceDE/>
        <w:autoSpaceDN/>
        <w:spacing w:line="2" w:lineRule="exact"/>
        <w:ind w:left="0" w:firstLine="567"/>
        <w:contextualSpacing/>
        <w:jc w:val="left"/>
      </w:pPr>
      <w:r w:rsidRPr="00152E2F">
        <w:rPr>
          <w:sz w:val="28"/>
        </w:rPr>
        <w:t>до</w:t>
      </w:r>
    </w:p>
    <w:p w:rsidR="00B834C0" w:rsidRPr="00152E2F" w:rsidRDefault="00B834C0" w:rsidP="00151137">
      <w:pPr>
        <w:pStyle w:val="a4"/>
        <w:widowControl/>
        <w:numPr>
          <w:ilvl w:val="0"/>
          <w:numId w:val="12"/>
        </w:numPr>
        <w:autoSpaceDE/>
        <w:autoSpaceDN/>
        <w:spacing w:line="0" w:lineRule="atLeast"/>
        <w:ind w:left="0" w:firstLine="567"/>
        <w:contextualSpacing/>
        <w:jc w:val="left"/>
        <w:rPr>
          <w:sz w:val="28"/>
        </w:rPr>
      </w:pPr>
      <w:r w:rsidRPr="00152E2F">
        <w:rPr>
          <w:sz w:val="28"/>
        </w:rPr>
        <w:t>удосконалення механізму утримання мережі сучасних спортивних споруд;</w:t>
      </w:r>
    </w:p>
    <w:p w:rsidR="00B834C0" w:rsidRDefault="00B834C0" w:rsidP="00151137">
      <w:pPr>
        <w:spacing w:line="13" w:lineRule="exact"/>
        <w:ind w:firstLine="567"/>
      </w:pPr>
    </w:p>
    <w:p w:rsidR="00B834C0" w:rsidRDefault="00B834C0" w:rsidP="00151137">
      <w:pPr>
        <w:spacing w:line="235" w:lineRule="auto"/>
        <w:ind w:firstLine="567"/>
        <w:jc w:val="both"/>
        <w:rPr>
          <w:sz w:val="28"/>
        </w:rPr>
      </w:pPr>
      <w:r>
        <w:rPr>
          <w:sz w:val="28"/>
        </w:rPr>
        <w:t>-    створення стимулів для здорового способу життя й здорових умов праці шляхом розвитку інфраструктури для занять масовим спортом та активного відпочинку.</w:t>
      </w:r>
    </w:p>
    <w:p w:rsidR="00B834C0" w:rsidRDefault="00B834C0" w:rsidP="00151137">
      <w:pPr>
        <w:tabs>
          <w:tab w:val="left" w:pos="1220"/>
        </w:tabs>
        <w:spacing w:line="232" w:lineRule="auto"/>
        <w:ind w:firstLine="567"/>
        <w:jc w:val="both"/>
        <w:rPr>
          <w:sz w:val="28"/>
        </w:rPr>
      </w:pPr>
      <w:r>
        <w:rPr>
          <w:sz w:val="28"/>
        </w:rPr>
        <w:t>Видатки на галузь «</w:t>
      </w:r>
      <w:r w:rsidR="00734E10">
        <w:rPr>
          <w:sz w:val="28"/>
        </w:rPr>
        <w:t>Фізична культура і спорт</w:t>
      </w:r>
      <w:r>
        <w:rPr>
          <w:sz w:val="28"/>
        </w:rPr>
        <w:t>»  обраховано в наступних  обсягах:</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7</w:t>
      </w:r>
      <w:r>
        <w:rPr>
          <w:sz w:val="28"/>
        </w:rPr>
        <w:t xml:space="preserve"> рік – </w:t>
      </w:r>
      <w:r w:rsidR="00384CDC">
        <w:rPr>
          <w:sz w:val="28"/>
        </w:rPr>
        <w:t>2693,9</w:t>
      </w:r>
      <w:r>
        <w:rPr>
          <w:sz w:val="28"/>
        </w:rPr>
        <w:t xml:space="preserve"> тис.грн загального фонду ;</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8</w:t>
      </w:r>
      <w:r>
        <w:rPr>
          <w:sz w:val="28"/>
        </w:rPr>
        <w:t xml:space="preserve"> рік – </w:t>
      </w:r>
      <w:r w:rsidR="00384CDC">
        <w:rPr>
          <w:sz w:val="28"/>
        </w:rPr>
        <w:t>2486,9</w:t>
      </w:r>
      <w:r>
        <w:rPr>
          <w:sz w:val="28"/>
        </w:rPr>
        <w:t xml:space="preserve"> тис.грн загального фонду;</w:t>
      </w:r>
    </w:p>
    <w:p w:rsidR="00B834C0" w:rsidRDefault="00B834C0" w:rsidP="00151137">
      <w:pPr>
        <w:tabs>
          <w:tab w:val="left" w:pos="1220"/>
        </w:tabs>
        <w:spacing w:line="232" w:lineRule="auto"/>
        <w:ind w:firstLine="567"/>
        <w:jc w:val="both"/>
        <w:rPr>
          <w:sz w:val="28"/>
        </w:rPr>
      </w:pPr>
      <w:r>
        <w:rPr>
          <w:sz w:val="28"/>
        </w:rPr>
        <w:t xml:space="preserve">              202</w:t>
      </w:r>
      <w:r w:rsidR="00BB0C61">
        <w:rPr>
          <w:sz w:val="28"/>
        </w:rPr>
        <w:t>9</w:t>
      </w:r>
      <w:r>
        <w:rPr>
          <w:sz w:val="28"/>
        </w:rPr>
        <w:t xml:space="preserve"> рік – </w:t>
      </w:r>
      <w:r w:rsidR="00384CDC">
        <w:rPr>
          <w:sz w:val="28"/>
        </w:rPr>
        <w:t xml:space="preserve">2662,4  </w:t>
      </w:r>
      <w:r w:rsidR="00734E10">
        <w:rPr>
          <w:sz w:val="28"/>
        </w:rPr>
        <w:t>тис.грн загального фонду.</w:t>
      </w:r>
    </w:p>
    <w:p w:rsidR="000F55DB" w:rsidRDefault="000F55DB" w:rsidP="00151137">
      <w:pPr>
        <w:tabs>
          <w:tab w:val="left" w:pos="1220"/>
        </w:tabs>
        <w:spacing w:line="232" w:lineRule="auto"/>
        <w:ind w:firstLine="567"/>
        <w:jc w:val="both"/>
        <w:rPr>
          <w:sz w:val="28"/>
        </w:rPr>
      </w:pPr>
    </w:p>
    <w:p w:rsidR="00B834C0" w:rsidRDefault="00B834C0" w:rsidP="00151137">
      <w:pPr>
        <w:spacing w:line="8" w:lineRule="exact"/>
        <w:ind w:firstLine="567"/>
      </w:pPr>
    </w:p>
    <w:p w:rsidR="00B834C0" w:rsidRDefault="00B834C0" w:rsidP="00151137">
      <w:pPr>
        <w:spacing w:line="121" w:lineRule="exact"/>
        <w:ind w:firstLine="567"/>
      </w:pPr>
      <w:bookmarkStart w:id="9" w:name="page13"/>
      <w:bookmarkEnd w:id="9"/>
    </w:p>
    <w:p w:rsidR="00B834C0" w:rsidRDefault="00B834C0" w:rsidP="00151137">
      <w:pPr>
        <w:spacing w:line="0" w:lineRule="atLeast"/>
        <w:ind w:firstLine="567"/>
        <w:jc w:val="center"/>
        <w:rPr>
          <w:b/>
          <w:sz w:val="28"/>
        </w:rPr>
      </w:pPr>
      <w:r>
        <w:rPr>
          <w:b/>
          <w:sz w:val="28"/>
        </w:rPr>
        <w:t>Житлово-комунальне господарство</w:t>
      </w:r>
    </w:p>
    <w:p w:rsidR="00B834C0" w:rsidRDefault="00B834C0" w:rsidP="00151137">
      <w:pPr>
        <w:spacing w:line="0" w:lineRule="atLeast"/>
        <w:ind w:firstLine="567"/>
        <w:jc w:val="both"/>
        <w:rPr>
          <w:sz w:val="28"/>
        </w:rPr>
      </w:pPr>
      <w:r>
        <w:rPr>
          <w:sz w:val="28"/>
        </w:rPr>
        <w:tab/>
        <w:t>Основні завдання житлово-комунального господарства є здійснення ефективних і комплексних заходів для поліпшення естетичного вигляду території населених пунктів  селищної територіальної громади, утримання її в належному санітарному стані, продовження  робіт з ремонту мережі зовнішнього освітлення із застосуванням технологій та елементів енергозберігання,  збереження та обслуговування об’єктів  загального користування, а також  інших заходів спрямованих на покращення  благоустрою населених пунктів територіальної громади.</w:t>
      </w:r>
    </w:p>
    <w:p w:rsidR="00B834C0" w:rsidRPr="001D6862" w:rsidRDefault="00953270" w:rsidP="00151137">
      <w:pPr>
        <w:spacing w:line="0" w:lineRule="atLeast"/>
        <w:ind w:firstLine="567"/>
        <w:jc w:val="both"/>
        <w:rPr>
          <w:sz w:val="28"/>
        </w:rPr>
      </w:pPr>
      <w:r>
        <w:rPr>
          <w:sz w:val="28"/>
        </w:rPr>
        <w:t>О</w:t>
      </w:r>
      <w:r w:rsidR="00B834C0">
        <w:rPr>
          <w:sz w:val="28"/>
        </w:rPr>
        <w:t>сновна мета житлово-комунального господарства полягає в реалізації комплексу заходів щодо покращення естетичного вигляду території селищної територіальної громади та забезпечення утримання її в належному санітарно-технічному стані для створення оптимальних умов праці, побуту та відпочинку мешканців та гостей.</w:t>
      </w:r>
    </w:p>
    <w:p w:rsidR="00B834C0" w:rsidRDefault="00B834C0" w:rsidP="00151137">
      <w:pPr>
        <w:spacing w:line="0" w:lineRule="atLeast"/>
        <w:ind w:firstLine="567"/>
        <w:jc w:val="both"/>
        <w:rPr>
          <w:spacing w:val="7"/>
          <w:sz w:val="28"/>
          <w:szCs w:val="28"/>
          <w:shd w:val="clear" w:color="auto" w:fill="FFFFFF"/>
        </w:rPr>
      </w:pPr>
      <w:r w:rsidRPr="00152E2F">
        <w:rPr>
          <w:spacing w:val="7"/>
          <w:sz w:val="28"/>
          <w:szCs w:val="28"/>
          <w:shd w:val="clear" w:color="auto" w:fill="FFFFFF"/>
        </w:rPr>
        <w:t>Пріоритетними напрямками розвитку житлово-комунального господарства є задоволення потреб мешканців в усіх видах житлово-комунальних послуг, створення комфортних умов для проживання і належне утримання об’єктів комунальної власності.</w:t>
      </w:r>
    </w:p>
    <w:p w:rsidR="00B834C0" w:rsidRDefault="00B834C0" w:rsidP="00151137">
      <w:pPr>
        <w:spacing w:line="0" w:lineRule="atLeast"/>
        <w:ind w:firstLine="567"/>
        <w:jc w:val="both"/>
        <w:rPr>
          <w:spacing w:val="7"/>
          <w:sz w:val="28"/>
          <w:szCs w:val="28"/>
          <w:shd w:val="clear" w:color="auto" w:fill="FFFFFF"/>
        </w:rPr>
      </w:pPr>
      <w:r w:rsidRPr="00152E2F">
        <w:rPr>
          <w:spacing w:val="7"/>
          <w:sz w:val="28"/>
          <w:szCs w:val="28"/>
          <w:shd w:val="clear" w:color="auto" w:fill="FFFFFF"/>
        </w:rPr>
        <w:t xml:space="preserve">Серед основних цілей реалізації державної політики у цій сфері є: </w:t>
      </w:r>
    </w:p>
    <w:p w:rsidR="00B834C0" w:rsidRDefault="00953270" w:rsidP="00151137">
      <w:pPr>
        <w:spacing w:line="0" w:lineRule="atLeast"/>
        <w:ind w:firstLine="567"/>
        <w:jc w:val="both"/>
        <w:rPr>
          <w:spacing w:val="7"/>
          <w:sz w:val="28"/>
          <w:szCs w:val="28"/>
          <w:shd w:val="clear" w:color="auto" w:fill="FFFFFF"/>
        </w:rPr>
      </w:pPr>
      <w:r>
        <w:rPr>
          <w:spacing w:val="7"/>
          <w:sz w:val="28"/>
          <w:szCs w:val="28"/>
          <w:shd w:val="clear" w:color="auto" w:fill="FFFFFF"/>
        </w:rPr>
        <w:t xml:space="preserve">- </w:t>
      </w:r>
      <w:r w:rsidR="00B834C0" w:rsidRPr="00152E2F">
        <w:rPr>
          <w:spacing w:val="7"/>
          <w:sz w:val="28"/>
          <w:szCs w:val="28"/>
          <w:shd w:val="clear" w:color="auto" w:fill="FFFFFF"/>
        </w:rPr>
        <w:t>забезпечення утримання в належному стані доріг населених пунктів територіальної громади;</w:t>
      </w:r>
      <w:r w:rsidR="00B834C0">
        <w:rPr>
          <w:spacing w:val="7"/>
          <w:sz w:val="28"/>
          <w:szCs w:val="28"/>
          <w:shd w:val="clear" w:color="auto" w:fill="FFFFFF"/>
        </w:rPr>
        <w:t xml:space="preserve">  </w:t>
      </w:r>
    </w:p>
    <w:p w:rsidR="00B834C0" w:rsidRDefault="00953270" w:rsidP="00151137">
      <w:pPr>
        <w:spacing w:line="0" w:lineRule="atLeast"/>
        <w:ind w:firstLine="567"/>
        <w:jc w:val="both"/>
        <w:rPr>
          <w:spacing w:val="7"/>
          <w:sz w:val="28"/>
          <w:szCs w:val="28"/>
          <w:shd w:val="clear" w:color="auto" w:fill="FFFFFF"/>
        </w:rPr>
      </w:pPr>
      <w:r>
        <w:rPr>
          <w:spacing w:val="7"/>
          <w:sz w:val="28"/>
          <w:szCs w:val="28"/>
          <w:shd w:val="clear" w:color="auto" w:fill="FFFFFF"/>
        </w:rPr>
        <w:t>-</w:t>
      </w:r>
      <w:r w:rsidR="00B834C0">
        <w:rPr>
          <w:spacing w:val="7"/>
          <w:sz w:val="28"/>
          <w:szCs w:val="28"/>
          <w:shd w:val="clear" w:color="auto" w:fill="FFFFFF"/>
        </w:rPr>
        <w:t xml:space="preserve">   </w:t>
      </w:r>
      <w:r w:rsidR="00B834C0" w:rsidRPr="00152E2F">
        <w:rPr>
          <w:spacing w:val="7"/>
          <w:sz w:val="28"/>
          <w:szCs w:val="28"/>
          <w:shd w:val="clear" w:color="auto" w:fill="FFFFFF"/>
        </w:rPr>
        <w:t xml:space="preserve"> утримання в належному екологічному та санітарному стані території громади; </w:t>
      </w:r>
    </w:p>
    <w:p w:rsidR="00B834C0" w:rsidRDefault="00953270" w:rsidP="00151137">
      <w:pPr>
        <w:spacing w:line="0" w:lineRule="atLeast"/>
        <w:ind w:firstLine="567"/>
        <w:jc w:val="both"/>
        <w:rPr>
          <w:spacing w:val="7"/>
          <w:sz w:val="28"/>
          <w:szCs w:val="28"/>
          <w:shd w:val="clear" w:color="auto" w:fill="FFFFFF"/>
        </w:rPr>
      </w:pPr>
      <w:r>
        <w:rPr>
          <w:spacing w:val="7"/>
          <w:sz w:val="28"/>
          <w:szCs w:val="28"/>
          <w:shd w:val="clear" w:color="auto" w:fill="FFFFFF"/>
        </w:rPr>
        <w:t xml:space="preserve">- </w:t>
      </w:r>
      <w:r w:rsidR="00B834C0" w:rsidRPr="00152E2F">
        <w:rPr>
          <w:spacing w:val="7"/>
          <w:sz w:val="28"/>
          <w:szCs w:val="28"/>
          <w:shd w:val="clear" w:color="auto" w:fill="FFFFFF"/>
        </w:rPr>
        <w:t>збереження та утримання на належному рівні зелених зон, кладовищ,  зон відпочинку,  забезпечення функціонування системи вуличного освітлення.</w:t>
      </w:r>
    </w:p>
    <w:p w:rsidR="00B834C0" w:rsidRDefault="00B834C0" w:rsidP="00151137">
      <w:pPr>
        <w:tabs>
          <w:tab w:val="left" w:pos="1220"/>
        </w:tabs>
        <w:spacing w:line="232" w:lineRule="auto"/>
        <w:ind w:firstLine="567"/>
        <w:jc w:val="both"/>
        <w:rPr>
          <w:sz w:val="28"/>
        </w:rPr>
      </w:pPr>
      <w:r>
        <w:rPr>
          <w:sz w:val="28"/>
        </w:rPr>
        <w:t>Видатки на галузь «Житлово-комунальне господарство»  обраховано в наступних  обсягах:</w:t>
      </w:r>
    </w:p>
    <w:p w:rsidR="00B834C0" w:rsidRDefault="00B834C0" w:rsidP="00151137">
      <w:pPr>
        <w:tabs>
          <w:tab w:val="left" w:pos="1220"/>
        </w:tabs>
        <w:spacing w:line="232" w:lineRule="auto"/>
        <w:ind w:firstLine="567"/>
        <w:jc w:val="both"/>
        <w:rPr>
          <w:sz w:val="28"/>
        </w:rPr>
      </w:pPr>
      <w:r>
        <w:rPr>
          <w:sz w:val="28"/>
        </w:rPr>
        <w:t xml:space="preserve">              202</w:t>
      </w:r>
      <w:r w:rsidR="00384CDC">
        <w:rPr>
          <w:sz w:val="28"/>
        </w:rPr>
        <w:t>7</w:t>
      </w:r>
      <w:r>
        <w:rPr>
          <w:sz w:val="28"/>
        </w:rPr>
        <w:t xml:space="preserve"> рік – </w:t>
      </w:r>
      <w:r w:rsidR="00384CDC">
        <w:rPr>
          <w:sz w:val="28"/>
        </w:rPr>
        <w:t>321,0</w:t>
      </w:r>
      <w:r>
        <w:rPr>
          <w:sz w:val="28"/>
        </w:rPr>
        <w:t xml:space="preserve"> тис.грн загального фонду ;</w:t>
      </w:r>
    </w:p>
    <w:p w:rsidR="00B834C0" w:rsidRDefault="00B834C0" w:rsidP="00151137">
      <w:pPr>
        <w:tabs>
          <w:tab w:val="left" w:pos="1220"/>
        </w:tabs>
        <w:spacing w:line="232" w:lineRule="auto"/>
        <w:ind w:firstLine="567"/>
        <w:jc w:val="both"/>
        <w:rPr>
          <w:sz w:val="28"/>
        </w:rPr>
      </w:pPr>
      <w:r>
        <w:rPr>
          <w:sz w:val="28"/>
        </w:rPr>
        <w:t xml:space="preserve">              202</w:t>
      </w:r>
      <w:r w:rsidR="00384CDC">
        <w:rPr>
          <w:sz w:val="28"/>
        </w:rPr>
        <w:t>8</w:t>
      </w:r>
      <w:r>
        <w:rPr>
          <w:sz w:val="28"/>
        </w:rPr>
        <w:t xml:space="preserve"> рік – </w:t>
      </w:r>
      <w:r w:rsidR="00384CDC">
        <w:rPr>
          <w:sz w:val="28"/>
        </w:rPr>
        <w:t>337,8</w:t>
      </w:r>
      <w:r>
        <w:rPr>
          <w:sz w:val="28"/>
        </w:rPr>
        <w:t xml:space="preserve"> тис.грн загального фонду;</w:t>
      </w:r>
    </w:p>
    <w:p w:rsidR="00B834C0" w:rsidRDefault="00B834C0" w:rsidP="00151137">
      <w:pPr>
        <w:tabs>
          <w:tab w:val="left" w:pos="1220"/>
        </w:tabs>
        <w:spacing w:line="232" w:lineRule="auto"/>
        <w:ind w:firstLine="567"/>
        <w:jc w:val="both"/>
        <w:rPr>
          <w:sz w:val="28"/>
        </w:rPr>
      </w:pPr>
      <w:r>
        <w:rPr>
          <w:sz w:val="28"/>
        </w:rPr>
        <w:t xml:space="preserve">              202</w:t>
      </w:r>
      <w:r w:rsidR="00384CDC">
        <w:rPr>
          <w:sz w:val="28"/>
        </w:rPr>
        <w:t>9</w:t>
      </w:r>
      <w:r>
        <w:rPr>
          <w:sz w:val="28"/>
        </w:rPr>
        <w:t xml:space="preserve"> рік – </w:t>
      </w:r>
      <w:r w:rsidR="00384CDC">
        <w:rPr>
          <w:sz w:val="28"/>
        </w:rPr>
        <w:t>337,8</w:t>
      </w:r>
      <w:r w:rsidR="00734E10">
        <w:rPr>
          <w:sz w:val="28"/>
        </w:rPr>
        <w:t xml:space="preserve"> тис.грн загального фонду.</w:t>
      </w:r>
    </w:p>
    <w:p w:rsidR="00B834C0" w:rsidRPr="00303A5D" w:rsidRDefault="00B834C0" w:rsidP="00151137">
      <w:pPr>
        <w:spacing w:line="0" w:lineRule="atLeast"/>
        <w:ind w:firstLine="567"/>
        <w:jc w:val="both"/>
        <w:rPr>
          <w:b/>
          <w:sz w:val="28"/>
          <w:szCs w:val="28"/>
        </w:rPr>
      </w:pPr>
      <w:r w:rsidRPr="00303A5D">
        <w:rPr>
          <w:b/>
          <w:sz w:val="28"/>
          <w:szCs w:val="28"/>
        </w:rPr>
        <w:t xml:space="preserve">            </w:t>
      </w:r>
      <w:r>
        <w:rPr>
          <w:b/>
          <w:sz w:val="28"/>
          <w:szCs w:val="28"/>
        </w:rPr>
        <w:t xml:space="preserve">                                                   </w:t>
      </w:r>
    </w:p>
    <w:p w:rsidR="00B834C0" w:rsidRDefault="00B834C0" w:rsidP="00151137">
      <w:pPr>
        <w:spacing w:line="0" w:lineRule="atLeast"/>
        <w:ind w:firstLine="567"/>
        <w:jc w:val="center"/>
        <w:rPr>
          <w:b/>
          <w:sz w:val="28"/>
          <w:szCs w:val="28"/>
        </w:rPr>
      </w:pPr>
      <w:r w:rsidRPr="003959F3">
        <w:rPr>
          <w:b/>
          <w:sz w:val="28"/>
          <w:szCs w:val="28"/>
        </w:rPr>
        <w:t>Економічна діяльність</w:t>
      </w:r>
    </w:p>
    <w:p w:rsidR="00B834C0" w:rsidRDefault="00B834C0" w:rsidP="00151137">
      <w:pPr>
        <w:spacing w:line="0" w:lineRule="atLeast"/>
        <w:ind w:firstLine="567"/>
        <w:jc w:val="both"/>
        <w:rPr>
          <w:sz w:val="28"/>
        </w:rPr>
      </w:pPr>
      <w:r>
        <w:rPr>
          <w:sz w:val="28"/>
          <w:szCs w:val="28"/>
        </w:rPr>
        <w:t>У галузі «Економічна діяльність» головним розпорядником коштів є виконавчий комітет селищної ради</w:t>
      </w:r>
      <w:r w:rsidR="00734E10">
        <w:rPr>
          <w:sz w:val="28"/>
          <w:szCs w:val="28"/>
        </w:rPr>
        <w:t>.</w:t>
      </w:r>
      <w:r>
        <w:rPr>
          <w:sz w:val="28"/>
          <w:szCs w:val="28"/>
        </w:rPr>
        <w:t xml:space="preserve"> Прогнозні показники бюджету направлено на</w:t>
      </w:r>
      <w:r>
        <w:rPr>
          <w:sz w:val="28"/>
        </w:rPr>
        <w:t xml:space="preserve"> здійснення заходів із </w:t>
      </w:r>
      <w:r>
        <w:rPr>
          <w:sz w:val="28"/>
        </w:rPr>
        <w:lastRenderedPageBreak/>
        <w:t>поліпшення транспортно-експлуатаційного стану існуючих автомобільних доріг, проведення робіт з реконструкції і ремонту доріг, капітального ремонту тротуарів; підвищення безпеки дорожнього руху.</w:t>
      </w:r>
    </w:p>
    <w:p w:rsidR="00B834C0" w:rsidRDefault="00B834C0" w:rsidP="00151137">
      <w:pPr>
        <w:spacing w:line="0" w:lineRule="atLeast"/>
        <w:ind w:firstLine="567"/>
        <w:rPr>
          <w:sz w:val="28"/>
          <w:szCs w:val="28"/>
        </w:rPr>
      </w:pPr>
      <w:r>
        <w:rPr>
          <w:sz w:val="28"/>
          <w:szCs w:val="28"/>
        </w:rPr>
        <w:t>Виконання програми забезпечить:</w:t>
      </w:r>
    </w:p>
    <w:p w:rsidR="00B834C0" w:rsidRDefault="008A4295" w:rsidP="00151137">
      <w:pPr>
        <w:spacing w:line="0" w:lineRule="atLeast"/>
        <w:ind w:firstLine="567"/>
        <w:jc w:val="both"/>
        <w:rPr>
          <w:sz w:val="28"/>
          <w:szCs w:val="28"/>
        </w:rPr>
      </w:pPr>
      <w:r>
        <w:rPr>
          <w:sz w:val="28"/>
          <w:szCs w:val="28"/>
        </w:rPr>
        <w:t>-</w:t>
      </w:r>
      <w:r w:rsidR="00B834C0">
        <w:rPr>
          <w:sz w:val="28"/>
          <w:szCs w:val="28"/>
        </w:rPr>
        <w:t xml:space="preserve"> збереження існуючої мережі доріг, вулиць, міжбудинкових проїздів, тротуарів, скверів та зон відпочинку від руйнування;</w:t>
      </w:r>
    </w:p>
    <w:p w:rsidR="00B834C0" w:rsidRDefault="008A4295" w:rsidP="00151137">
      <w:pPr>
        <w:spacing w:line="0" w:lineRule="atLeast"/>
        <w:ind w:firstLine="567"/>
        <w:rPr>
          <w:sz w:val="28"/>
          <w:szCs w:val="28"/>
        </w:rPr>
      </w:pPr>
      <w:r>
        <w:rPr>
          <w:sz w:val="28"/>
          <w:szCs w:val="28"/>
        </w:rPr>
        <w:t>-</w:t>
      </w:r>
      <w:r w:rsidR="00B834C0">
        <w:rPr>
          <w:sz w:val="28"/>
          <w:szCs w:val="28"/>
        </w:rPr>
        <w:tab/>
        <w:t xml:space="preserve">   покращення експлуатаційного стану доріг і вулиць (своєчасне виконання поточного ремонту та виконання заходів з безпеки дорожнього руху і зимове утримання);</w:t>
      </w:r>
    </w:p>
    <w:p w:rsidR="00B834C0" w:rsidRDefault="008A4295" w:rsidP="00151137">
      <w:pPr>
        <w:spacing w:line="0" w:lineRule="atLeast"/>
        <w:ind w:firstLine="567"/>
        <w:jc w:val="both"/>
        <w:rPr>
          <w:sz w:val="28"/>
          <w:szCs w:val="28"/>
        </w:rPr>
      </w:pPr>
      <w:r>
        <w:rPr>
          <w:sz w:val="28"/>
          <w:szCs w:val="28"/>
        </w:rPr>
        <w:t>-</w:t>
      </w:r>
      <w:r w:rsidR="00B834C0">
        <w:rPr>
          <w:sz w:val="28"/>
          <w:szCs w:val="28"/>
        </w:rPr>
        <w:t xml:space="preserve"> ліквідація незадовільних умов руху автотранспорту, в тому числі на маршрутах  загального користування шляхом проведення на них ремонтних робіт;</w:t>
      </w:r>
    </w:p>
    <w:p w:rsidR="00B834C0" w:rsidRDefault="008A4295" w:rsidP="00151137">
      <w:pPr>
        <w:spacing w:line="0" w:lineRule="atLeast"/>
        <w:ind w:firstLine="567"/>
        <w:rPr>
          <w:sz w:val="28"/>
          <w:szCs w:val="28"/>
        </w:rPr>
      </w:pPr>
      <w:r>
        <w:rPr>
          <w:sz w:val="28"/>
          <w:szCs w:val="28"/>
        </w:rPr>
        <w:t>-</w:t>
      </w:r>
      <w:r w:rsidR="00B834C0">
        <w:rPr>
          <w:sz w:val="28"/>
          <w:szCs w:val="28"/>
        </w:rPr>
        <w:t xml:space="preserve">  покрашення транспортного, пішохідного зв’язку та безпеки дорожнього руху;</w:t>
      </w:r>
    </w:p>
    <w:p w:rsidR="00B834C0" w:rsidRDefault="00B834C0" w:rsidP="00151137">
      <w:pPr>
        <w:spacing w:line="0" w:lineRule="atLeast"/>
        <w:ind w:firstLine="567"/>
        <w:jc w:val="both"/>
        <w:rPr>
          <w:sz w:val="28"/>
        </w:rPr>
      </w:pPr>
      <w:r>
        <w:rPr>
          <w:sz w:val="28"/>
        </w:rPr>
        <w:t>Видатки на галузь «Економічна діяльність»  обраховано в  наступних  обсягах:</w:t>
      </w:r>
    </w:p>
    <w:p w:rsidR="00B834C0" w:rsidRDefault="00384CDC" w:rsidP="00151137">
      <w:pPr>
        <w:tabs>
          <w:tab w:val="left" w:pos="1220"/>
        </w:tabs>
        <w:spacing w:line="232" w:lineRule="auto"/>
        <w:ind w:firstLine="567"/>
        <w:jc w:val="both"/>
        <w:rPr>
          <w:sz w:val="28"/>
        </w:rPr>
      </w:pPr>
      <w:r>
        <w:rPr>
          <w:sz w:val="28"/>
        </w:rPr>
        <w:t>2</w:t>
      </w:r>
      <w:r w:rsidR="00B834C0">
        <w:rPr>
          <w:sz w:val="28"/>
        </w:rPr>
        <w:t>02</w:t>
      </w:r>
      <w:r>
        <w:rPr>
          <w:sz w:val="28"/>
        </w:rPr>
        <w:t>7</w:t>
      </w:r>
      <w:r w:rsidR="00B834C0">
        <w:rPr>
          <w:sz w:val="28"/>
        </w:rPr>
        <w:t xml:space="preserve"> рік – </w:t>
      </w:r>
      <w:r>
        <w:rPr>
          <w:sz w:val="28"/>
        </w:rPr>
        <w:t>2682,5</w:t>
      </w:r>
      <w:r w:rsidR="00B834C0">
        <w:rPr>
          <w:sz w:val="28"/>
        </w:rPr>
        <w:t xml:space="preserve"> тис.грн</w:t>
      </w:r>
      <w:r>
        <w:rPr>
          <w:sz w:val="28"/>
        </w:rPr>
        <w:t>.</w:t>
      </w:r>
      <w:r w:rsidR="00B834C0">
        <w:rPr>
          <w:sz w:val="28"/>
        </w:rPr>
        <w:t xml:space="preserve">  </w:t>
      </w:r>
      <w:r>
        <w:rPr>
          <w:sz w:val="28"/>
        </w:rPr>
        <w:t xml:space="preserve">(в тому числі 211,8 тис.грн. </w:t>
      </w:r>
      <w:r w:rsidR="00B834C0">
        <w:rPr>
          <w:sz w:val="28"/>
        </w:rPr>
        <w:t>загального фонду</w:t>
      </w:r>
      <w:r>
        <w:rPr>
          <w:sz w:val="28"/>
        </w:rPr>
        <w:t>, 2470,7 тис.грн.- спеціального фонду)</w:t>
      </w:r>
      <w:r w:rsidR="00B834C0">
        <w:rPr>
          <w:sz w:val="28"/>
        </w:rPr>
        <w:t>;</w:t>
      </w:r>
    </w:p>
    <w:p w:rsidR="00384CDC" w:rsidRDefault="00B834C0" w:rsidP="00151137">
      <w:pPr>
        <w:tabs>
          <w:tab w:val="left" w:pos="1220"/>
        </w:tabs>
        <w:spacing w:line="232" w:lineRule="auto"/>
        <w:ind w:firstLine="567"/>
        <w:jc w:val="both"/>
        <w:rPr>
          <w:sz w:val="28"/>
        </w:rPr>
      </w:pPr>
      <w:r>
        <w:rPr>
          <w:sz w:val="28"/>
        </w:rPr>
        <w:t>202</w:t>
      </w:r>
      <w:r w:rsidR="00384CDC">
        <w:rPr>
          <w:sz w:val="28"/>
        </w:rPr>
        <w:t>8</w:t>
      </w:r>
      <w:r>
        <w:rPr>
          <w:sz w:val="28"/>
        </w:rPr>
        <w:t xml:space="preserve"> рік – </w:t>
      </w:r>
      <w:r w:rsidR="00384CDC">
        <w:rPr>
          <w:sz w:val="28"/>
        </w:rPr>
        <w:t>1023,0</w:t>
      </w:r>
      <w:r>
        <w:rPr>
          <w:sz w:val="28"/>
        </w:rPr>
        <w:t xml:space="preserve"> тис.грн</w:t>
      </w:r>
      <w:r w:rsidR="00384CDC">
        <w:rPr>
          <w:sz w:val="28"/>
        </w:rPr>
        <w:t>.</w:t>
      </w:r>
      <w:r w:rsidR="00384CDC" w:rsidRPr="00384CDC">
        <w:rPr>
          <w:sz w:val="28"/>
        </w:rPr>
        <w:t xml:space="preserve"> </w:t>
      </w:r>
      <w:r w:rsidR="00384CDC">
        <w:rPr>
          <w:sz w:val="28"/>
        </w:rPr>
        <w:t>(в тому числі 223,0 тис.грн. загального фонду, 800,0 тис.грн.- спеціального фонду);</w:t>
      </w:r>
    </w:p>
    <w:p w:rsidR="00384CDC" w:rsidRDefault="00B834C0" w:rsidP="00151137">
      <w:pPr>
        <w:tabs>
          <w:tab w:val="left" w:pos="1220"/>
        </w:tabs>
        <w:spacing w:line="232" w:lineRule="auto"/>
        <w:ind w:firstLine="567"/>
        <w:jc w:val="both"/>
        <w:rPr>
          <w:sz w:val="28"/>
        </w:rPr>
      </w:pPr>
      <w:r>
        <w:rPr>
          <w:sz w:val="28"/>
        </w:rPr>
        <w:t>202</w:t>
      </w:r>
      <w:r w:rsidR="00384CDC">
        <w:rPr>
          <w:sz w:val="28"/>
        </w:rPr>
        <w:t>9</w:t>
      </w:r>
      <w:r>
        <w:rPr>
          <w:sz w:val="28"/>
        </w:rPr>
        <w:t xml:space="preserve"> рік – </w:t>
      </w:r>
      <w:r w:rsidR="00384CDC">
        <w:rPr>
          <w:sz w:val="28"/>
        </w:rPr>
        <w:t>523,0</w:t>
      </w:r>
      <w:r>
        <w:rPr>
          <w:sz w:val="28"/>
        </w:rPr>
        <w:t>тис.грн</w:t>
      </w:r>
      <w:r w:rsidR="00734E10">
        <w:rPr>
          <w:sz w:val="28"/>
        </w:rPr>
        <w:t>.</w:t>
      </w:r>
      <w:r w:rsidR="00384CDC" w:rsidRPr="00384CDC">
        <w:rPr>
          <w:sz w:val="28"/>
        </w:rPr>
        <w:t xml:space="preserve"> </w:t>
      </w:r>
      <w:r w:rsidR="00384CDC">
        <w:rPr>
          <w:sz w:val="28"/>
        </w:rPr>
        <w:t>(в тому числі 223,0 тис.грн. загального фонду, 300,0 тис.грн.- спеціального фонду)</w:t>
      </w:r>
      <w:r w:rsidR="00D466E0">
        <w:rPr>
          <w:sz w:val="28"/>
        </w:rPr>
        <w:t>.</w:t>
      </w:r>
    </w:p>
    <w:p w:rsidR="00B834C0" w:rsidRDefault="00384CDC" w:rsidP="00151137">
      <w:pPr>
        <w:tabs>
          <w:tab w:val="left" w:pos="1220"/>
        </w:tabs>
        <w:spacing w:line="232" w:lineRule="auto"/>
        <w:ind w:firstLine="567"/>
        <w:jc w:val="both"/>
        <w:rPr>
          <w:sz w:val="28"/>
        </w:rPr>
      </w:pPr>
      <w:r>
        <w:rPr>
          <w:sz w:val="28"/>
        </w:rPr>
        <w:t xml:space="preserve"> </w:t>
      </w:r>
    </w:p>
    <w:p w:rsidR="00B834C0" w:rsidRDefault="00B834C0" w:rsidP="00151137">
      <w:pPr>
        <w:spacing w:line="0" w:lineRule="atLeast"/>
        <w:ind w:firstLine="567"/>
        <w:jc w:val="center"/>
        <w:rPr>
          <w:b/>
          <w:sz w:val="28"/>
          <w:szCs w:val="28"/>
        </w:rPr>
      </w:pPr>
      <w:r>
        <w:rPr>
          <w:b/>
          <w:sz w:val="28"/>
          <w:szCs w:val="28"/>
        </w:rPr>
        <w:t>Інша діяльність</w:t>
      </w:r>
    </w:p>
    <w:p w:rsidR="00B834C0" w:rsidRDefault="00B834C0" w:rsidP="00151137">
      <w:pPr>
        <w:spacing w:line="0" w:lineRule="atLeast"/>
        <w:ind w:firstLine="567"/>
        <w:jc w:val="both"/>
        <w:rPr>
          <w:sz w:val="28"/>
          <w:szCs w:val="28"/>
        </w:rPr>
      </w:pPr>
      <w:r w:rsidRPr="006B227F">
        <w:rPr>
          <w:sz w:val="28"/>
          <w:szCs w:val="28"/>
        </w:rPr>
        <w:t>У</w:t>
      </w:r>
      <w:r>
        <w:rPr>
          <w:sz w:val="28"/>
          <w:szCs w:val="28"/>
        </w:rPr>
        <w:t xml:space="preserve"> галузі «Інша діяльність» головним розпорядником коштів є виконавчий комітет селищної ради. </w:t>
      </w:r>
    </w:p>
    <w:p w:rsidR="00832037" w:rsidRPr="00832037" w:rsidRDefault="00832037" w:rsidP="00151137">
      <w:pPr>
        <w:pStyle w:val="20"/>
        <w:spacing w:line="240" w:lineRule="auto"/>
        <w:ind w:firstLine="567"/>
        <w:rPr>
          <w:rFonts w:ascii="Times New Roman" w:hAnsi="Times New Roman" w:cs="Times New Roman"/>
          <w:lang w:val="uk-UA"/>
        </w:rPr>
      </w:pPr>
      <w:r w:rsidRPr="00832037">
        <w:rPr>
          <w:rFonts w:ascii="Times New Roman" w:hAnsi="Times New Roman" w:cs="Times New Roman"/>
          <w:lang w:val="uk-UA"/>
        </w:rPr>
        <w:t>Цілі державної, регіональної та місцевої політики, реалізація яких здійснюватиметься у середньостроковому періоді:</w:t>
      </w:r>
    </w:p>
    <w:p w:rsidR="00832037" w:rsidRPr="00832037" w:rsidRDefault="00832037" w:rsidP="00151137">
      <w:pPr>
        <w:pStyle w:val="20"/>
        <w:spacing w:line="240" w:lineRule="auto"/>
        <w:ind w:firstLine="567"/>
        <w:rPr>
          <w:rFonts w:ascii="Times New Roman" w:hAnsi="Times New Roman" w:cs="Times New Roman"/>
          <w:lang w:val="uk-UA"/>
        </w:rPr>
      </w:pPr>
      <w:r w:rsidRPr="00832037">
        <w:rPr>
          <w:rFonts w:ascii="Times New Roman" w:hAnsi="Times New Roman" w:cs="Times New Roman"/>
          <w:lang w:val="uk-UA"/>
        </w:rPr>
        <w:t>організація ефективного управління у громаді при виникненні надзвичайної ситуації, а також в умовах воєнного стану в Україні;</w:t>
      </w:r>
    </w:p>
    <w:p w:rsidR="00832037" w:rsidRPr="00832037" w:rsidRDefault="00832037" w:rsidP="00151137">
      <w:pPr>
        <w:pStyle w:val="20"/>
        <w:spacing w:line="240" w:lineRule="auto"/>
        <w:ind w:firstLine="567"/>
        <w:rPr>
          <w:rFonts w:ascii="Times New Roman" w:hAnsi="Times New Roman" w:cs="Times New Roman"/>
          <w:lang w:val="uk-UA"/>
        </w:rPr>
      </w:pPr>
      <w:r w:rsidRPr="00832037">
        <w:rPr>
          <w:rFonts w:ascii="Times New Roman" w:hAnsi="Times New Roman" w:cs="Times New Roman"/>
          <w:lang w:val="uk-UA"/>
        </w:rPr>
        <w:t>створення необхідного запасу матеріального резерву, товарів першої необхідності, а також здійснення контролю за їх наявністю та зберіганням;</w:t>
      </w:r>
    </w:p>
    <w:p w:rsidR="00832037" w:rsidRPr="00832037" w:rsidRDefault="00832037" w:rsidP="00151137">
      <w:pPr>
        <w:pStyle w:val="20"/>
        <w:spacing w:line="240" w:lineRule="auto"/>
        <w:ind w:firstLine="567"/>
        <w:rPr>
          <w:rFonts w:ascii="Times New Roman" w:hAnsi="Times New Roman" w:cs="Times New Roman"/>
          <w:lang w:val="uk-UA"/>
        </w:rPr>
      </w:pPr>
      <w:r w:rsidRPr="00832037">
        <w:rPr>
          <w:rFonts w:ascii="Times New Roman" w:hAnsi="Times New Roman" w:cs="Times New Roman"/>
          <w:lang w:val="uk-UA"/>
        </w:rPr>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rsidR="00832037" w:rsidRPr="00832037" w:rsidRDefault="00D039FF" w:rsidP="00151137">
      <w:pPr>
        <w:pStyle w:val="20"/>
        <w:spacing w:line="240" w:lineRule="auto"/>
        <w:ind w:firstLine="567"/>
        <w:rPr>
          <w:rFonts w:ascii="Times New Roman" w:hAnsi="Times New Roman" w:cs="Times New Roman"/>
          <w:lang w:val="uk-UA"/>
        </w:rPr>
      </w:pPr>
      <w:r>
        <w:rPr>
          <w:rFonts w:ascii="Times New Roman" w:hAnsi="Times New Roman" w:cs="Times New Roman"/>
          <w:lang w:val="uk-UA"/>
        </w:rPr>
        <w:t xml:space="preserve">     </w:t>
      </w:r>
      <w:r w:rsidR="00832037" w:rsidRPr="00832037">
        <w:rPr>
          <w:rFonts w:ascii="Times New Roman" w:hAnsi="Times New Roman" w:cs="Times New Roman"/>
          <w:lang w:val="uk-UA"/>
        </w:rPr>
        <w:t>забезпеч</w:t>
      </w:r>
      <w:r>
        <w:rPr>
          <w:rFonts w:ascii="Times New Roman" w:hAnsi="Times New Roman" w:cs="Times New Roman"/>
          <w:lang w:val="uk-UA"/>
        </w:rPr>
        <w:t>ення</w:t>
      </w:r>
      <w:r w:rsidR="00832037" w:rsidRPr="00832037">
        <w:rPr>
          <w:rFonts w:ascii="Times New Roman" w:hAnsi="Times New Roman" w:cs="Times New Roman"/>
          <w:lang w:val="uk-UA"/>
        </w:rPr>
        <w:t xml:space="preserve"> виконання заходів з охорони навколишнього природного середовища.</w:t>
      </w:r>
    </w:p>
    <w:p w:rsidR="00B834C0" w:rsidRDefault="00153660" w:rsidP="00151137">
      <w:pPr>
        <w:spacing w:line="0" w:lineRule="atLeast"/>
        <w:ind w:firstLine="567"/>
        <w:jc w:val="both"/>
        <w:rPr>
          <w:sz w:val="28"/>
          <w:szCs w:val="28"/>
        </w:rPr>
      </w:pPr>
      <w:r>
        <w:rPr>
          <w:sz w:val="28"/>
          <w:szCs w:val="28"/>
        </w:rPr>
        <w:t>О</w:t>
      </w:r>
      <w:r w:rsidR="00B834C0">
        <w:rPr>
          <w:sz w:val="28"/>
          <w:szCs w:val="28"/>
        </w:rPr>
        <w:t>сновною метою є забезпечення екологічно безпечних умов проживання населення селищної територіальної громади, запобігання виникненню екологічних надзвичайних ситуацій, охорона, раціональне використання та відтворення природних ресурсів, покращення екологічної ситуації взагалі.</w:t>
      </w:r>
    </w:p>
    <w:p w:rsidR="00B834C0" w:rsidRDefault="00B834C0" w:rsidP="00151137">
      <w:pPr>
        <w:spacing w:line="0" w:lineRule="atLeast"/>
        <w:ind w:firstLine="567"/>
        <w:jc w:val="both"/>
        <w:rPr>
          <w:sz w:val="28"/>
        </w:rPr>
      </w:pPr>
      <w:r>
        <w:rPr>
          <w:sz w:val="28"/>
        </w:rPr>
        <w:t>Видатки на галузь «Інша діяльність»  обраховано в  наступних  обсягах:</w:t>
      </w:r>
    </w:p>
    <w:p w:rsidR="00B834C0" w:rsidRDefault="00B834C0" w:rsidP="00151137">
      <w:pPr>
        <w:tabs>
          <w:tab w:val="left" w:pos="1220"/>
        </w:tabs>
        <w:spacing w:line="232" w:lineRule="auto"/>
        <w:ind w:firstLine="567"/>
        <w:jc w:val="both"/>
        <w:rPr>
          <w:sz w:val="28"/>
        </w:rPr>
      </w:pPr>
      <w:r>
        <w:rPr>
          <w:sz w:val="28"/>
          <w:szCs w:val="28"/>
        </w:rPr>
        <w:t xml:space="preserve">              </w:t>
      </w:r>
      <w:r>
        <w:rPr>
          <w:sz w:val="28"/>
        </w:rPr>
        <w:t>202</w:t>
      </w:r>
      <w:r w:rsidR="00D466E0">
        <w:rPr>
          <w:sz w:val="28"/>
        </w:rPr>
        <w:t>7</w:t>
      </w:r>
      <w:r>
        <w:rPr>
          <w:sz w:val="28"/>
        </w:rPr>
        <w:t xml:space="preserve"> рік – </w:t>
      </w:r>
      <w:r w:rsidR="00D466E0">
        <w:rPr>
          <w:sz w:val="28"/>
        </w:rPr>
        <w:t>112,9</w:t>
      </w:r>
      <w:r>
        <w:rPr>
          <w:sz w:val="28"/>
        </w:rPr>
        <w:t xml:space="preserve"> тис.грн</w:t>
      </w:r>
      <w:r w:rsidR="00D039FF">
        <w:rPr>
          <w:sz w:val="28"/>
        </w:rPr>
        <w:t>.</w:t>
      </w:r>
      <w:r>
        <w:rPr>
          <w:sz w:val="28"/>
        </w:rPr>
        <w:t xml:space="preserve"> (в тому числі загального фонду – </w:t>
      </w:r>
      <w:r w:rsidR="00D466E0">
        <w:rPr>
          <w:sz w:val="28"/>
        </w:rPr>
        <w:t>105,9</w:t>
      </w:r>
      <w:r>
        <w:rPr>
          <w:sz w:val="28"/>
        </w:rPr>
        <w:t xml:space="preserve"> тис.грн.,   спеціального фонду –</w:t>
      </w:r>
      <w:r w:rsidR="00D039FF">
        <w:rPr>
          <w:sz w:val="28"/>
        </w:rPr>
        <w:t xml:space="preserve"> </w:t>
      </w:r>
      <w:r w:rsidR="00D466E0">
        <w:rPr>
          <w:sz w:val="28"/>
        </w:rPr>
        <w:t>7,0</w:t>
      </w:r>
      <w:r>
        <w:rPr>
          <w:sz w:val="28"/>
        </w:rPr>
        <w:t xml:space="preserve"> тис.грн.);;</w:t>
      </w:r>
    </w:p>
    <w:p w:rsidR="00B834C0" w:rsidRDefault="00B834C0" w:rsidP="00151137">
      <w:pPr>
        <w:tabs>
          <w:tab w:val="left" w:pos="1220"/>
        </w:tabs>
        <w:spacing w:line="232" w:lineRule="auto"/>
        <w:ind w:firstLine="567"/>
        <w:jc w:val="both"/>
        <w:rPr>
          <w:sz w:val="28"/>
        </w:rPr>
      </w:pPr>
      <w:r>
        <w:rPr>
          <w:sz w:val="28"/>
        </w:rPr>
        <w:t xml:space="preserve">              202</w:t>
      </w:r>
      <w:r w:rsidR="00D466E0">
        <w:rPr>
          <w:sz w:val="28"/>
        </w:rPr>
        <w:t>8</w:t>
      </w:r>
      <w:r>
        <w:rPr>
          <w:sz w:val="28"/>
        </w:rPr>
        <w:t xml:space="preserve"> рік – </w:t>
      </w:r>
      <w:r w:rsidR="00D466E0">
        <w:rPr>
          <w:sz w:val="28"/>
        </w:rPr>
        <w:t>119,5</w:t>
      </w:r>
      <w:r>
        <w:rPr>
          <w:sz w:val="28"/>
        </w:rPr>
        <w:t xml:space="preserve"> тис.грн (в тому числі загального фонду – </w:t>
      </w:r>
      <w:r w:rsidR="00D466E0">
        <w:rPr>
          <w:sz w:val="28"/>
        </w:rPr>
        <w:t>111,5</w:t>
      </w:r>
      <w:r w:rsidR="00D039FF">
        <w:rPr>
          <w:sz w:val="28"/>
        </w:rPr>
        <w:t>т</w:t>
      </w:r>
      <w:r>
        <w:rPr>
          <w:sz w:val="28"/>
        </w:rPr>
        <w:t xml:space="preserve">ис.грн.,   спеціального фонду – </w:t>
      </w:r>
      <w:r w:rsidR="00D466E0">
        <w:rPr>
          <w:sz w:val="28"/>
        </w:rPr>
        <w:t>8,0</w:t>
      </w:r>
      <w:r>
        <w:rPr>
          <w:sz w:val="28"/>
        </w:rPr>
        <w:t xml:space="preserve"> тис.грн.);</w:t>
      </w:r>
    </w:p>
    <w:p w:rsidR="00B834C0" w:rsidRDefault="00B834C0" w:rsidP="00151137">
      <w:pPr>
        <w:tabs>
          <w:tab w:val="left" w:pos="1220"/>
        </w:tabs>
        <w:spacing w:line="232" w:lineRule="auto"/>
        <w:ind w:firstLine="567"/>
        <w:jc w:val="both"/>
        <w:rPr>
          <w:sz w:val="28"/>
        </w:rPr>
      </w:pPr>
      <w:r>
        <w:rPr>
          <w:sz w:val="28"/>
        </w:rPr>
        <w:t xml:space="preserve">              202</w:t>
      </w:r>
      <w:r w:rsidR="00D466E0">
        <w:rPr>
          <w:sz w:val="28"/>
        </w:rPr>
        <w:t>9</w:t>
      </w:r>
      <w:r>
        <w:rPr>
          <w:sz w:val="28"/>
        </w:rPr>
        <w:t xml:space="preserve"> рік – </w:t>
      </w:r>
      <w:r w:rsidR="00D466E0">
        <w:rPr>
          <w:sz w:val="28"/>
        </w:rPr>
        <w:t>119,5</w:t>
      </w:r>
      <w:r>
        <w:rPr>
          <w:sz w:val="28"/>
        </w:rPr>
        <w:t xml:space="preserve"> тис.грн ( в тому числі загального фонду – </w:t>
      </w:r>
      <w:r w:rsidR="00D466E0">
        <w:rPr>
          <w:sz w:val="28"/>
        </w:rPr>
        <w:t>111,5</w:t>
      </w:r>
      <w:r w:rsidR="00D039FF">
        <w:rPr>
          <w:sz w:val="28"/>
        </w:rPr>
        <w:t>т</w:t>
      </w:r>
      <w:r>
        <w:rPr>
          <w:sz w:val="28"/>
        </w:rPr>
        <w:t xml:space="preserve">ис.грн.,  спеціального фонду – </w:t>
      </w:r>
      <w:r w:rsidR="00D466E0">
        <w:rPr>
          <w:sz w:val="28"/>
        </w:rPr>
        <w:t>8,0</w:t>
      </w:r>
      <w:r>
        <w:rPr>
          <w:sz w:val="28"/>
        </w:rPr>
        <w:t xml:space="preserve"> т</w:t>
      </w:r>
      <w:r w:rsidR="00D039FF">
        <w:rPr>
          <w:sz w:val="28"/>
        </w:rPr>
        <w:t>ис.грн.).</w:t>
      </w:r>
    </w:p>
    <w:p w:rsidR="00B834C0" w:rsidRDefault="00B834C0" w:rsidP="00151137">
      <w:pPr>
        <w:spacing w:line="125" w:lineRule="exact"/>
        <w:ind w:firstLine="567"/>
      </w:pPr>
    </w:p>
    <w:p w:rsidR="00B834C0" w:rsidRDefault="00B834C0" w:rsidP="00151137">
      <w:pPr>
        <w:spacing w:line="0" w:lineRule="atLeast"/>
        <w:ind w:firstLine="567"/>
        <w:jc w:val="center"/>
        <w:rPr>
          <w:b/>
          <w:sz w:val="28"/>
        </w:rPr>
      </w:pPr>
      <w:r>
        <w:rPr>
          <w:b/>
          <w:sz w:val="28"/>
        </w:rPr>
        <w:lastRenderedPageBreak/>
        <w:t>VIІ. Бюджет розвитку</w:t>
      </w:r>
    </w:p>
    <w:p w:rsidR="00B834C0" w:rsidRDefault="00B834C0" w:rsidP="00151137">
      <w:pPr>
        <w:spacing w:line="8" w:lineRule="exact"/>
        <w:ind w:firstLine="567"/>
      </w:pPr>
    </w:p>
    <w:p w:rsidR="00B834C0" w:rsidRDefault="00B834C0" w:rsidP="00151137">
      <w:pPr>
        <w:spacing w:line="235" w:lineRule="auto"/>
        <w:ind w:firstLine="567"/>
        <w:jc w:val="both"/>
        <w:rPr>
          <w:sz w:val="28"/>
        </w:rPr>
      </w:pPr>
      <w:r>
        <w:rPr>
          <w:sz w:val="28"/>
        </w:rPr>
        <w:t>Обсяги капітальних вкладень у розрізі інвестиційних проєктів та показники бюджету розвитку за основними видами надходжень та орієнтовними обсягами витрат у середньостроковому періоді наведені у додатках 9, 10.</w:t>
      </w:r>
    </w:p>
    <w:p w:rsidR="00B834C0" w:rsidRDefault="00B834C0" w:rsidP="00151137">
      <w:pPr>
        <w:spacing w:line="17" w:lineRule="exact"/>
        <w:ind w:firstLine="567"/>
      </w:pPr>
    </w:p>
    <w:p w:rsidR="00B834C0" w:rsidRDefault="00B834C0" w:rsidP="00151137">
      <w:pPr>
        <w:spacing w:line="237" w:lineRule="auto"/>
        <w:ind w:firstLine="567"/>
        <w:jc w:val="both"/>
        <w:rPr>
          <w:sz w:val="28"/>
        </w:rPr>
      </w:pPr>
      <w:r>
        <w:rPr>
          <w:sz w:val="28"/>
        </w:rPr>
        <w:t xml:space="preserve">Упродовж середньострокового періоду планується продовжити комплекс робіт, спрямованих на розв’язання актуальних проблем соціально-економічного розвитку територіальної громади у галузях освіти, </w:t>
      </w:r>
      <w:r w:rsidR="006C3B66">
        <w:rPr>
          <w:sz w:val="28"/>
        </w:rPr>
        <w:t xml:space="preserve">спорту, </w:t>
      </w:r>
      <w:r>
        <w:rPr>
          <w:sz w:val="28"/>
        </w:rPr>
        <w:t>житлово-комунального господарства та регіонального  розвитку.</w:t>
      </w:r>
    </w:p>
    <w:p w:rsidR="00A37FF8" w:rsidRPr="00A37FF8" w:rsidRDefault="00A37FF8" w:rsidP="00151137">
      <w:pPr>
        <w:tabs>
          <w:tab w:val="left" w:pos="567"/>
        </w:tabs>
        <w:suppressAutoHyphens/>
        <w:adjustRightInd w:val="0"/>
        <w:ind w:firstLine="567"/>
        <w:jc w:val="both"/>
        <w:rPr>
          <w:bCs/>
          <w:sz w:val="28"/>
          <w:szCs w:val="28"/>
        </w:rPr>
      </w:pPr>
      <w:r w:rsidRPr="00A37FF8">
        <w:rPr>
          <w:bCs/>
          <w:sz w:val="28"/>
          <w:szCs w:val="28"/>
        </w:rPr>
        <w:t xml:space="preserve">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Pr>
          <w:bCs/>
          <w:sz w:val="28"/>
          <w:szCs w:val="28"/>
        </w:rPr>
        <w:t>Люблинецької селищної</w:t>
      </w:r>
      <w:r w:rsidRPr="00A37FF8">
        <w:rPr>
          <w:bCs/>
          <w:sz w:val="28"/>
          <w:szCs w:val="28"/>
        </w:rPr>
        <w:t xml:space="preserve"> територіальної громади на 202</w:t>
      </w:r>
      <w:r w:rsidR="00D466E0">
        <w:rPr>
          <w:bCs/>
          <w:sz w:val="28"/>
          <w:szCs w:val="28"/>
        </w:rPr>
        <w:t>7</w:t>
      </w:r>
      <w:r w:rsidRPr="00A37FF8">
        <w:rPr>
          <w:bCs/>
          <w:sz w:val="28"/>
          <w:szCs w:val="28"/>
        </w:rPr>
        <w:t>–202</w:t>
      </w:r>
      <w:r w:rsidR="00D466E0">
        <w:rPr>
          <w:bCs/>
          <w:sz w:val="28"/>
          <w:szCs w:val="28"/>
        </w:rPr>
        <w:t>9</w:t>
      </w:r>
      <w:r w:rsidRPr="00A37FF8">
        <w:rPr>
          <w:bCs/>
          <w:sz w:val="28"/>
          <w:szCs w:val="28"/>
        </w:rPr>
        <w:t xml:space="preserve"> роки, наведені у додатку 9 до Прогнозу бюджету </w:t>
      </w:r>
      <w:r>
        <w:rPr>
          <w:bCs/>
          <w:sz w:val="28"/>
          <w:szCs w:val="28"/>
        </w:rPr>
        <w:t>Люблинецької С</w:t>
      </w:r>
      <w:r w:rsidRPr="00A37FF8">
        <w:rPr>
          <w:bCs/>
          <w:sz w:val="28"/>
          <w:szCs w:val="28"/>
        </w:rPr>
        <w:t>ТГ на 202</w:t>
      </w:r>
      <w:r w:rsidR="00D466E0">
        <w:rPr>
          <w:bCs/>
          <w:sz w:val="28"/>
          <w:szCs w:val="28"/>
        </w:rPr>
        <w:t>7</w:t>
      </w:r>
      <w:r w:rsidRPr="00A37FF8">
        <w:rPr>
          <w:bCs/>
          <w:sz w:val="28"/>
          <w:szCs w:val="28"/>
        </w:rPr>
        <w:t>-202</w:t>
      </w:r>
      <w:r w:rsidR="00D466E0">
        <w:rPr>
          <w:bCs/>
          <w:sz w:val="28"/>
          <w:szCs w:val="28"/>
        </w:rPr>
        <w:t>9</w:t>
      </w:r>
      <w:r w:rsidRPr="00A37FF8">
        <w:rPr>
          <w:bCs/>
          <w:sz w:val="28"/>
          <w:szCs w:val="28"/>
        </w:rPr>
        <w:t xml:space="preserve"> роки.</w:t>
      </w:r>
    </w:p>
    <w:p w:rsidR="00A37FF8" w:rsidRPr="00A37FF8" w:rsidRDefault="00A37FF8" w:rsidP="00151137">
      <w:pPr>
        <w:tabs>
          <w:tab w:val="left" w:pos="567"/>
        </w:tabs>
        <w:suppressAutoHyphens/>
        <w:adjustRightInd w:val="0"/>
        <w:ind w:firstLine="567"/>
        <w:jc w:val="both"/>
        <w:rPr>
          <w:bCs/>
          <w:sz w:val="28"/>
          <w:szCs w:val="28"/>
        </w:rPr>
      </w:pPr>
      <w:r w:rsidRPr="00A37FF8">
        <w:rPr>
          <w:bCs/>
          <w:sz w:val="28"/>
          <w:szCs w:val="28"/>
        </w:rPr>
        <w:t xml:space="preserve">Цілеспрямована діяльність виконавчих органів </w:t>
      </w:r>
      <w:r>
        <w:rPr>
          <w:bCs/>
          <w:sz w:val="28"/>
          <w:szCs w:val="28"/>
        </w:rPr>
        <w:t>Люблинецької селищної</w:t>
      </w:r>
      <w:r w:rsidRPr="00A37FF8">
        <w:rPr>
          <w:bCs/>
          <w:sz w:val="28"/>
          <w:szCs w:val="28"/>
        </w:rPr>
        <w:t xml:space="preserve"> ради    направлена на вирішення найбільш актуальних проблем та запитів громади, підвищення інвестиційного іміджу громади, конкурентоспроможності, якості життя у громаді через ефективне використання ресурсів.</w:t>
      </w:r>
    </w:p>
    <w:p w:rsidR="00B834C0" w:rsidRDefault="00B834C0" w:rsidP="00151137">
      <w:pPr>
        <w:spacing w:line="1" w:lineRule="exact"/>
        <w:ind w:firstLine="567"/>
      </w:pPr>
    </w:p>
    <w:p w:rsidR="00B834C0" w:rsidRDefault="00B834C0" w:rsidP="00151137">
      <w:pPr>
        <w:tabs>
          <w:tab w:val="left" w:pos="284"/>
          <w:tab w:val="left" w:pos="4000"/>
          <w:tab w:val="left" w:pos="5460"/>
        </w:tabs>
        <w:spacing w:line="0" w:lineRule="atLeast"/>
        <w:ind w:firstLine="567"/>
        <w:jc w:val="both"/>
        <w:rPr>
          <w:sz w:val="28"/>
        </w:rPr>
      </w:pPr>
      <w:r>
        <w:rPr>
          <w:sz w:val="28"/>
        </w:rPr>
        <w:t>Основним</w:t>
      </w:r>
      <w:r w:rsidR="006C3B66">
        <w:rPr>
          <w:sz w:val="28"/>
        </w:rPr>
        <w:t xml:space="preserve">  </w:t>
      </w:r>
      <w:r>
        <w:rPr>
          <w:sz w:val="28"/>
        </w:rPr>
        <w:t>фінансовим</w:t>
      </w:r>
      <w:r>
        <w:rPr>
          <w:sz w:val="28"/>
        </w:rPr>
        <w:tab/>
        <w:t>джерелом</w:t>
      </w:r>
      <w:r>
        <w:rPr>
          <w:sz w:val="28"/>
        </w:rPr>
        <w:tab/>
        <w:t>реалізації</w:t>
      </w:r>
      <w:r w:rsidR="00FD3275">
        <w:rPr>
          <w:sz w:val="28"/>
        </w:rPr>
        <w:t xml:space="preserve"> ін</w:t>
      </w:r>
      <w:r>
        <w:rPr>
          <w:sz w:val="28"/>
        </w:rPr>
        <w:t xml:space="preserve">вестиційних проєктів </w:t>
      </w:r>
      <w:r w:rsidR="006C3B66">
        <w:rPr>
          <w:sz w:val="28"/>
        </w:rPr>
        <w:t xml:space="preserve">у </w:t>
      </w:r>
      <w:r>
        <w:rPr>
          <w:sz w:val="28"/>
        </w:rPr>
        <w:t>202</w:t>
      </w:r>
      <w:r w:rsidR="00D466E0">
        <w:rPr>
          <w:sz w:val="28"/>
        </w:rPr>
        <w:t>7</w:t>
      </w:r>
      <w:r>
        <w:rPr>
          <w:sz w:val="28"/>
        </w:rPr>
        <w:t xml:space="preserve"> – </w:t>
      </w:r>
      <w:r w:rsidR="00FD3275">
        <w:rPr>
          <w:sz w:val="28"/>
        </w:rPr>
        <w:t xml:space="preserve"> </w:t>
      </w:r>
      <w:r>
        <w:rPr>
          <w:sz w:val="28"/>
        </w:rPr>
        <w:t>202</w:t>
      </w:r>
      <w:r w:rsidR="00D466E0">
        <w:rPr>
          <w:sz w:val="28"/>
        </w:rPr>
        <w:t>9</w:t>
      </w:r>
      <w:r>
        <w:rPr>
          <w:sz w:val="28"/>
        </w:rPr>
        <w:t xml:space="preserve"> роках залишається передача коштів загального фонду до бюджету розвитку спеціального фонду бюджету селищної територіальної    громади.</w:t>
      </w:r>
    </w:p>
    <w:p w:rsidR="00B834C0" w:rsidRDefault="00B834C0" w:rsidP="00151137">
      <w:pPr>
        <w:spacing w:line="237" w:lineRule="exact"/>
        <w:ind w:firstLine="567"/>
      </w:pPr>
    </w:p>
    <w:p w:rsidR="00B834C0" w:rsidRDefault="00B834C0" w:rsidP="00151137">
      <w:pPr>
        <w:spacing w:line="0" w:lineRule="atLeast"/>
        <w:ind w:firstLine="567"/>
        <w:jc w:val="center"/>
        <w:rPr>
          <w:b/>
          <w:sz w:val="28"/>
        </w:rPr>
      </w:pPr>
      <w:r>
        <w:rPr>
          <w:b/>
          <w:sz w:val="28"/>
        </w:rPr>
        <w:t>VIІI. Взаємовідносини бюджету з іншими бюджетами</w:t>
      </w:r>
    </w:p>
    <w:p w:rsidR="00B834C0" w:rsidRDefault="00B834C0" w:rsidP="00151137">
      <w:pPr>
        <w:spacing w:line="8" w:lineRule="exact"/>
        <w:ind w:firstLine="567"/>
      </w:pPr>
    </w:p>
    <w:p w:rsidR="00B834C0" w:rsidRDefault="00B834C0" w:rsidP="00151137">
      <w:pPr>
        <w:spacing w:line="237" w:lineRule="auto"/>
        <w:ind w:firstLine="567"/>
        <w:jc w:val="both"/>
        <w:rPr>
          <w:sz w:val="28"/>
        </w:rPr>
      </w:pPr>
      <w:r>
        <w:rPr>
          <w:sz w:val="28"/>
        </w:rPr>
        <w:t>Обсяги міжбюджетних трансфертів з інших бюджетів для бюджету селищної територіальної громади на 202</w:t>
      </w:r>
      <w:r w:rsidR="00D466E0">
        <w:rPr>
          <w:sz w:val="28"/>
        </w:rPr>
        <w:t>7</w:t>
      </w:r>
      <w:r>
        <w:rPr>
          <w:sz w:val="28"/>
        </w:rPr>
        <w:t>-202</w:t>
      </w:r>
      <w:r w:rsidR="00D466E0">
        <w:rPr>
          <w:sz w:val="28"/>
        </w:rPr>
        <w:t>9</w:t>
      </w:r>
      <w:r>
        <w:rPr>
          <w:sz w:val="28"/>
        </w:rPr>
        <w:t xml:space="preserve"> роки (освітня субвенція та базова дотація) передбачаються на підставі Бюджетної декларації, прийнятої Верховною Радою України </w:t>
      </w:r>
      <w:r w:rsidR="00A37FF8">
        <w:rPr>
          <w:sz w:val="28"/>
        </w:rPr>
        <w:t>27.06.2025 року</w:t>
      </w:r>
      <w:r>
        <w:rPr>
          <w:sz w:val="28"/>
        </w:rPr>
        <w:t xml:space="preserve"> (додаток 1</w:t>
      </w:r>
      <w:r w:rsidR="00135C96">
        <w:rPr>
          <w:sz w:val="28"/>
        </w:rPr>
        <w:t>0</w:t>
      </w:r>
      <w:r>
        <w:rPr>
          <w:sz w:val="28"/>
        </w:rPr>
        <w:t>).</w:t>
      </w:r>
      <w:r w:rsidR="00A37FF8" w:rsidRPr="00A37FF8">
        <w:rPr>
          <w:sz w:val="28"/>
          <w:szCs w:val="28"/>
        </w:rPr>
        <w:t xml:space="preserve"> </w:t>
      </w:r>
    </w:p>
    <w:p w:rsidR="00B834C0" w:rsidRDefault="00B834C0" w:rsidP="00151137">
      <w:pPr>
        <w:spacing w:line="14" w:lineRule="exact"/>
        <w:ind w:firstLine="567"/>
      </w:pPr>
    </w:p>
    <w:p w:rsidR="00B834C0" w:rsidRDefault="00B834C0" w:rsidP="00151137">
      <w:pPr>
        <w:spacing w:line="237" w:lineRule="auto"/>
        <w:ind w:firstLine="567"/>
        <w:jc w:val="both"/>
        <w:rPr>
          <w:sz w:val="28"/>
        </w:rPr>
      </w:pPr>
      <w:r>
        <w:rPr>
          <w:sz w:val="28"/>
        </w:rPr>
        <w:t>Міжбюджетні трансферти мають цільове спрямування і використовуються відповідно до порядків їх використання. Найбільшу питому вагу у обсязі міжбюджетних трансфертів займає освітня субвенція з державного бюджету</w:t>
      </w:r>
      <w:r w:rsidR="00624909">
        <w:rPr>
          <w:sz w:val="28"/>
        </w:rPr>
        <w:t xml:space="preserve">. </w:t>
      </w:r>
      <w:r w:rsidR="00624909" w:rsidRPr="00624909">
        <w:rPr>
          <w:sz w:val="28"/>
        </w:rPr>
        <w:t>Розподіл освітньої субвенції між місцевими бюджетами здійснюється Міністерством освіти і науки України відповідно до формули, затвердженої постановою Кабінету Міністрів України від 27.12.2017 № 1088, з урахуванням контингенту учнів усіх типів закладів загальної середньої освіти станом на 1 листопада року, що передує плановому бюджетному періоду.</w:t>
      </w:r>
    </w:p>
    <w:p w:rsidR="00B834C0" w:rsidRDefault="00B834C0" w:rsidP="00151137">
      <w:pPr>
        <w:spacing w:line="14" w:lineRule="exact"/>
        <w:ind w:firstLine="567"/>
      </w:pPr>
    </w:p>
    <w:p w:rsidR="002F543B" w:rsidRDefault="00B834C0" w:rsidP="00151137">
      <w:pPr>
        <w:spacing w:line="0" w:lineRule="atLeast"/>
        <w:ind w:firstLine="567"/>
        <w:jc w:val="both"/>
        <w:rPr>
          <w:sz w:val="28"/>
          <w:szCs w:val="28"/>
        </w:rPr>
      </w:pPr>
      <w:r>
        <w:rPr>
          <w:sz w:val="28"/>
          <w:szCs w:val="28"/>
        </w:rPr>
        <w:t>Базова</w:t>
      </w:r>
      <w:r w:rsidRPr="00776FD5">
        <w:rPr>
          <w:sz w:val="28"/>
          <w:szCs w:val="28"/>
        </w:rPr>
        <w:t xml:space="preserve">  дотаці</w:t>
      </w:r>
      <w:r>
        <w:rPr>
          <w:sz w:val="28"/>
          <w:szCs w:val="28"/>
        </w:rPr>
        <w:t>я</w:t>
      </w:r>
      <w:r w:rsidRPr="00776FD5">
        <w:rPr>
          <w:sz w:val="28"/>
          <w:szCs w:val="28"/>
        </w:rPr>
        <w:t xml:space="preserve"> </w:t>
      </w:r>
      <w:r>
        <w:rPr>
          <w:sz w:val="28"/>
          <w:szCs w:val="28"/>
        </w:rPr>
        <w:t xml:space="preserve"> з державного бюджету</w:t>
      </w:r>
      <w:r w:rsidRPr="00776FD5">
        <w:rPr>
          <w:sz w:val="28"/>
          <w:szCs w:val="28"/>
        </w:rPr>
        <w:t xml:space="preserve"> запланован</w:t>
      </w:r>
      <w:r>
        <w:rPr>
          <w:sz w:val="28"/>
          <w:szCs w:val="28"/>
        </w:rPr>
        <w:t xml:space="preserve">а  Міністерством    </w:t>
      </w:r>
      <w:r w:rsidRPr="00776FD5">
        <w:rPr>
          <w:sz w:val="28"/>
          <w:szCs w:val="28"/>
        </w:rPr>
        <w:t>фінансів  України</w:t>
      </w:r>
      <w:r>
        <w:rPr>
          <w:sz w:val="28"/>
          <w:szCs w:val="28"/>
        </w:rPr>
        <w:t xml:space="preserve"> ві</w:t>
      </w:r>
      <w:r w:rsidRPr="00776FD5">
        <w:rPr>
          <w:sz w:val="28"/>
          <w:szCs w:val="28"/>
        </w:rPr>
        <w:t xml:space="preserve">дповідно до діючого механізму горизонтального </w:t>
      </w:r>
      <w:r>
        <w:rPr>
          <w:sz w:val="28"/>
          <w:szCs w:val="28"/>
        </w:rPr>
        <w:t xml:space="preserve">    </w:t>
      </w:r>
      <w:r w:rsidRPr="00776FD5">
        <w:rPr>
          <w:sz w:val="28"/>
          <w:szCs w:val="28"/>
        </w:rPr>
        <w:t xml:space="preserve">вирівнювання </w:t>
      </w:r>
      <w:r w:rsidRPr="00776FD5">
        <w:rPr>
          <w:color w:val="333333"/>
          <w:sz w:val="28"/>
          <w:szCs w:val="28"/>
        </w:rPr>
        <w:t>податкоспроможності бюджетів місцевого самоврядування,</w:t>
      </w:r>
      <w:r w:rsidRPr="00776FD5">
        <w:rPr>
          <w:color w:val="000000"/>
          <w:sz w:val="28"/>
          <w:szCs w:val="28"/>
        </w:rPr>
        <w:t xml:space="preserve"> </w:t>
      </w:r>
      <w:r>
        <w:rPr>
          <w:color w:val="000000"/>
          <w:sz w:val="28"/>
          <w:szCs w:val="28"/>
        </w:rPr>
        <w:t xml:space="preserve">  </w:t>
      </w:r>
      <w:r w:rsidR="00FD3275">
        <w:rPr>
          <w:color w:val="000000"/>
          <w:sz w:val="28"/>
          <w:szCs w:val="28"/>
        </w:rPr>
        <w:t>в</w:t>
      </w:r>
      <w:r w:rsidRPr="00776FD5">
        <w:rPr>
          <w:color w:val="000000"/>
          <w:sz w:val="28"/>
          <w:szCs w:val="28"/>
        </w:rPr>
        <w:t>изначеного</w:t>
      </w:r>
      <w:r w:rsidRPr="00776FD5">
        <w:rPr>
          <w:color w:val="333333"/>
          <w:sz w:val="28"/>
          <w:szCs w:val="28"/>
        </w:rPr>
        <w:t xml:space="preserve"> </w:t>
      </w:r>
      <w:r w:rsidRPr="00776FD5">
        <w:rPr>
          <w:color w:val="000000"/>
          <w:sz w:val="28"/>
          <w:szCs w:val="28"/>
        </w:rPr>
        <w:t>статтею 99 Бюджетного кодексу України, на 202</w:t>
      </w:r>
      <w:r w:rsidR="00624909">
        <w:rPr>
          <w:color w:val="000000"/>
          <w:sz w:val="28"/>
          <w:szCs w:val="28"/>
        </w:rPr>
        <w:t>7</w:t>
      </w:r>
      <w:r w:rsidRPr="00776FD5">
        <w:rPr>
          <w:color w:val="000000"/>
          <w:sz w:val="28"/>
          <w:szCs w:val="28"/>
        </w:rPr>
        <w:t xml:space="preserve"> рік в сумі – </w:t>
      </w:r>
      <w:r>
        <w:rPr>
          <w:color w:val="000000"/>
          <w:sz w:val="28"/>
          <w:szCs w:val="28"/>
        </w:rPr>
        <w:t xml:space="preserve">   </w:t>
      </w:r>
      <w:r w:rsidR="00E37D3A">
        <w:rPr>
          <w:color w:val="000000"/>
          <w:sz w:val="28"/>
          <w:szCs w:val="28"/>
        </w:rPr>
        <w:t>6735,7</w:t>
      </w:r>
      <w:r w:rsidRPr="00776FD5">
        <w:rPr>
          <w:color w:val="000000"/>
          <w:sz w:val="28"/>
          <w:szCs w:val="28"/>
        </w:rPr>
        <w:t xml:space="preserve"> </w:t>
      </w:r>
      <w:r>
        <w:rPr>
          <w:color w:val="000000"/>
          <w:sz w:val="28"/>
          <w:szCs w:val="28"/>
        </w:rPr>
        <w:t xml:space="preserve"> </w:t>
      </w:r>
      <w:r w:rsidRPr="00776FD5">
        <w:rPr>
          <w:color w:val="000000"/>
          <w:sz w:val="28"/>
          <w:szCs w:val="28"/>
        </w:rPr>
        <w:t xml:space="preserve">тис. грн </w:t>
      </w:r>
      <w:r>
        <w:rPr>
          <w:color w:val="000000"/>
          <w:sz w:val="28"/>
          <w:szCs w:val="28"/>
        </w:rPr>
        <w:t>(темп росту до 202</w:t>
      </w:r>
      <w:r w:rsidR="00E37D3A">
        <w:rPr>
          <w:color w:val="000000"/>
          <w:sz w:val="28"/>
          <w:szCs w:val="28"/>
        </w:rPr>
        <w:t>6</w:t>
      </w:r>
      <w:r>
        <w:rPr>
          <w:color w:val="000000"/>
          <w:sz w:val="28"/>
          <w:szCs w:val="28"/>
        </w:rPr>
        <w:t xml:space="preserve"> року – </w:t>
      </w:r>
      <w:r w:rsidR="00E37D3A">
        <w:rPr>
          <w:color w:val="000000"/>
          <w:sz w:val="28"/>
          <w:szCs w:val="28"/>
        </w:rPr>
        <w:t>120,8</w:t>
      </w:r>
      <w:r w:rsidRPr="00776FD5">
        <w:rPr>
          <w:color w:val="000000"/>
          <w:sz w:val="28"/>
          <w:szCs w:val="28"/>
        </w:rPr>
        <w:t>%), на 202</w:t>
      </w:r>
      <w:r w:rsidR="00624909">
        <w:rPr>
          <w:color w:val="000000"/>
          <w:sz w:val="28"/>
          <w:szCs w:val="28"/>
        </w:rPr>
        <w:t>8</w:t>
      </w:r>
      <w:r w:rsidRPr="00776FD5">
        <w:rPr>
          <w:color w:val="000000"/>
          <w:sz w:val="28"/>
          <w:szCs w:val="28"/>
        </w:rPr>
        <w:t xml:space="preserve"> рік – </w:t>
      </w:r>
      <w:r w:rsidR="00E37D3A">
        <w:rPr>
          <w:color w:val="000000"/>
          <w:sz w:val="28"/>
          <w:szCs w:val="28"/>
        </w:rPr>
        <w:t>8060,4</w:t>
      </w:r>
      <w:r w:rsidRPr="00776FD5">
        <w:rPr>
          <w:color w:val="000000"/>
          <w:sz w:val="28"/>
          <w:szCs w:val="28"/>
        </w:rPr>
        <w:t>тис. грн (темп росту до</w:t>
      </w:r>
      <w:r>
        <w:rPr>
          <w:color w:val="000000"/>
          <w:sz w:val="28"/>
          <w:szCs w:val="28"/>
        </w:rPr>
        <w:t xml:space="preserve"> </w:t>
      </w:r>
      <w:r w:rsidRPr="00776FD5">
        <w:rPr>
          <w:sz w:val="28"/>
          <w:szCs w:val="28"/>
        </w:rPr>
        <w:t>202</w:t>
      </w:r>
      <w:r w:rsidR="00E37D3A">
        <w:rPr>
          <w:sz w:val="28"/>
          <w:szCs w:val="28"/>
        </w:rPr>
        <w:t>7</w:t>
      </w:r>
      <w:r w:rsidRPr="00776FD5">
        <w:rPr>
          <w:sz w:val="28"/>
          <w:szCs w:val="28"/>
        </w:rPr>
        <w:t xml:space="preserve"> </w:t>
      </w:r>
      <w:r>
        <w:rPr>
          <w:sz w:val="28"/>
          <w:szCs w:val="28"/>
        </w:rPr>
        <w:t xml:space="preserve">року – </w:t>
      </w:r>
      <w:r w:rsidR="00E37D3A">
        <w:rPr>
          <w:sz w:val="28"/>
          <w:szCs w:val="28"/>
        </w:rPr>
        <w:t>119,7</w:t>
      </w:r>
      <w:r>
        <w:rPr>
          <w:sz w:val="28"/>
          <w:szCs w:val="28"/>
        </w:rPr>
        <w:t xml:space="preserve"> %), на 202</w:t>
      </w:r>
      <w:r w:rsidR="00624909">
        <w:rPr>
          <w:sz w:val="28"/>
          <w:szCs w:val="28"/>
        </w:rPr>
        <w:t>9</w:t>
      </w:r>
      <w:r>
        <w:rPr>
          <w:sz w:val="28"/>
          <w:szCs w:val="28"/>
        </w:rPr>
        <w:t xml:space="preserve"> рік – </w:t>
      </w:r>
      <w:r w:rsidR="00E37D3A">
        <w:rPr>
          <w:sz w:val="28"/>
          <w:szCs w:val="28"/>
        </w:rPr>
        <w:t>9304,3</w:t>
      </w:r>
      <w:r w:rsidRPr="00776FD5">
        <w:rPr>
          <w:sz w:val="28"/>
          <w:szCs w:val="28"/>
        </w:rPr>
        <w:t xml:space="preserve"> тис. грн (темп </w:t>
      </w:r>
      <w:r>
        <w:rPr>
          <w:sz w:val="28"/>
          <w:szCs w:val="28"/>
        </w:rPr>
        <w:t xml:space="preserve">   </w:t>
      </w:r>
      <w:r w:rsidRPr="00776FD5">
        <w:rPr>
          <w:sz w:val="28"/>
          <w:szCs w:val="28"/>
        </w:rPr>
        <w:t>росту до 202</w:t>
      </w:r>
      <w:r w:rsidR="00E37D3A">
        <w:rPr>
          <w:sz w:val="28"/>
          <w:szCs w:val="28"/>
        </w:rPr>
        <w:t>8</w:t>
      </w:r>
      <w:r w:rsidRPr="00776FD5">
        <w:rPr>
          <w:sz w:val="28"/>
          <w:szCs w:val="28"/>
        </w:rPr>
        <w:t xml:space="preserve"> року –</w:t>
      </w:r>
      <w:r w:rsidR="00E37D3A">
        <w:rPr>
          <w:sz w:val="28"/>
          <w:szCs w:val="28"/>
        </w:rPr>
        <w:t>115,4</w:t>
      </w:r>
      <w:r w:rsidRPr="00776FD5">
        <w:rPr>
          <w:sz w:val="28"/>
          <w:szCs w:val="28"/>
        </w:rPr>
        <w:t xml:space="preserve"> %).</w:t>
      </w:r>
      <w:r>
        <w:rPr>
          <w:sz w:val="28"/>
          <w:szCs w:val="28"/>
        </w:rPr>
        <w:t xml:space="preserve">   </w:t>
      </w:r>
    </w:p>
    <w:p w:rsidR="00B834C0" w:rsidRPr="00776FD5" w:rsidRDefault="00B834C0" w:rsidP="00151137">
      <w:pPr>
        <w:spacing w:line="0" w:lineRule="atLeast"/>
        <w:ind w:firstLine="567"/>
        <w:jc w:val="both"/>
        <w:rPr>
          <w:sz w:val="28"/>
          <w:szCs w:val="28"/>
        </w:rPr>
      </w:pPr>
      <w:r>
        <w:rPr>
          <w:sz w:val="28"/>
          <w:szCs w:val="28"/>
        </w:rPr>
        <w:t xml:space="preserve"> </w:t>
      </w:r>
      <w:r w:rsidR="002F543B" w:rsidRPr="002F543B">
        <w:rPr>
          <w:sz w:val="28"/>
          <w:szCs w:val="28"/>
        </w:rPr>
        <w:t>В умовах воєнного стану на 2027–2029 роки зберігається додаткова дотація на здійснення повноважень органів місцевого самоврядування на деокупованих, тимчасово окупованих та інших територіях, що зазнали негативного впливу у зв’язку з повномасштабною збройною агресією російської федерації, у загальній сумі  91 150,4 млн грн, розподіл якої здійснюватиметься в порядку, визначеному Кабінетом Міністрів України.</w:t>
      </w:r>
      <w:r>
        <w:rPr>
          <w:sz w:val="28"/>
          <w:szCs w:val="28"/>
        </w:rPr>
        <w:t xml:space="preserve">                                                               </w:t>
      </w:r>
    </w:p>
    <w:p w:rsidR="00B834C0" w:rsidRDefault="00B834C0" w:rsidP="00151137">
      <w:pPr>
        <w:spacing w:line="12" w:lineRule="exact"/>
        <w:ind w:firstLine="567"/>
        <w:jc w:val="both"/>
        <w:rPr>
          <w:sz w:val="28"/>
        </w:rPr>
      </w:pPr>
    </w:p>
    <w:p w:rsidR="00B834C0" w:rsidRDefault="00B834C0" w:rsidP="00151137">
      <w:pPr>
        <w:tabs>
          <w:tab w:val="left" w:pos="1039"/>
        </w:tabs>
        <w:spacing w:line="0" w:lineRule="atLeast"/>
        <w:ind w:right="-159" w:firstLine="567"/>
        <w:jc w:val="both"/>
        <w:rPr>
          <w:sz w:val="28"/>
        </w:rPr>
      </w:pPr>
      <w:r>
        <w:rPr>
          <w:sz w:val="28"/>
        </w:rPr>
        <w:lastRenderedPageBreak/>
        <w:t xml:space="preserve">З </w:t>
      </w:r>
      <w:r w:rsidRPr="003363EC">
        <w:rPr>
          <w:sz w:val="28"/>
        </w:rPr>
        <w:t xml:space="preserve">бюджету селищної територіальної громади передбачається виділення </w:t>
      </w:r>
      <w:r>
        <w:rPr>
          <w:sz w:val="28"/>
        </w:rPr>
        <w:t xml:space="preserve">  </w:t>
      </w:r>
      <w:r w:rsidRPr="003363EC">
        <w:rPr>
          <w:sz w:val="28"/>
        </w:rPr>
        <w:t xml:space="preserve">іншої субвенції </w:t>
      </w:r>
      <w:r>
        <w:rPr>
          <w:sz w:val="28"/>
        </w:rPr>
        <w:t xml:space="preserve">на утримання   інклюзивно - ресурсного центру в м. Ковель та на співфінансування заходів первинної ланки  </w:t>
      </w:r>
      <w:r w:rsidR="00AA52DE">
        <w:rPr>
          <w:sz w:val="28"/>
        </w:rPr>
        <w:t>медицини</w:t>
      </w:r>
      <w:r w:rsidR="00AA52DE" w:rsidRPr="00AA52DE">
        <w:rPr>
          <w:sz w:val="28"/>
        </w:rPr>
        <w:t xml:space="preserve"> </w:t>
      </w:r>
      <w:r w:rsidR="00AA52DE">
        <w:rPr>
          <w:sz w:val="28"/>
        </w:rPr>
        <w:t>КНП «Колодяженський центр первинної медико-санітарної допомоги</w:t>
      </w:r>
      <w:r w:rsidR="00615991">
        <w:rPr>
          <w:sz w:val="28"/>
        </w:rPr>
        <w:t xml:space="preserve">» </w:t>
      </w:r>
      <w:r w:rsidR="00AA52DE">
        <w:rPr>
          <w:sz w:val="28"/>
        </w:rPr>
        <w:t>Колодяжненській сільській ТГ</w:t>
      </w:r>
      <w:r>
        <w:rPr>
          <w:sz w:val="28"/>
        </w:rPr>
        <w:t xml:space="preserve"> – </w:t>
      </w:r>
      <w:r w:rsidR="00AA52DE">
        <w:rPr>
          <w:sz w:val="28"/>
        </w:rPr>
        <w:t>на 202</w:t>
      </w:r>
      <w:r w:rsidR="00E37D3A">
        <w:rPr>
          <w:sz w:val="28"/>
        </w:rPr>
        <w:t>7</w:t>
      </w:r>
      <w:r w:rsidR="00AA52DE">
        <w:rPr>
          <w:sz w:val="28"/>
        </w:rPr>
        <w:t xml:space="preserve"> рік – </w:t>
      </w:r>
      <w:r w:rsidR="00E37D3A">
        <w:rPr>
          <w:sz w:val="28"/>
        </w:rPr>
        <w:t>1200,0</w:t>
      </w:r>
      <w:r w:rsidR="00AA52DE">
        <w:rPr>
          <w:sz w:val="28"/>
        </w:rPr>
        <w:t xml:space="preserve"> тис.грн., на 202</w:t>
      </w:r>
      <w:r w:rsidR="00E37D3A">
        <w:rPr>
          <w:sz w:val="28"/>
        </w:rPr>
        <w:t>8</w:t>
      </w:r>
      <w:r w:rsidR="00AA52DE">
        <w:rPr>
          <w:sz w:val="28"/>
        </w:rPr>
        <w:t xml:space="preserve">рік – </w:t>
      </w:r>
      <w:r w:rsidR="00E37D3A">
        <w:rPr>
          <w:sz w:val="28"/>
        </w:rPr>
        <w:t>1200,0</w:t>
      </w:r>
      <w:r w:rsidR="00AA52DE">
        <w:rPr>
          <w:sz w:val="28"/>
        </w:rPr>
        <w:t xml:space="preserve"> тис.грн., на 202</w:t>
      </w:r>
      <w:r w:rsidR="00E37D3A">
        <w:rPr>
          <w:sz w:val="28"/>
        </w:rPr>
        <w:t>9</w:t>
      </w:r>
      <w:r w:rsidR="00AA52DE">
        <w:rPr>
          <w:sz w:val="28"/>
        </w:rPr>
        <w:t xml:space="preserve"> рік –</w:t>
      </w:r>
      <w:r w:rsidR="00E37D3A">
        <w:rPr>
          <w:sz w:val="28"/>
        </w:rPr>
        <w:t>1200,0</w:t>
      </w:r>
      <w:r w:rsidR="00AA52DE">
        <w:rPr>
          <w:sz w:val="28"/>
        </w:rPr>
        <w:t>тис.грн.</w:t>
      </w:r>
    </w:p>
    <w:p w:rsidR="00B834C0" w:rsidRDefault="00B834C0" w:rsidP="00151137">
      <w:pPr>
        <w:tabs>
          <w:tab w:val="left" w:pos="1039"/>
        </w:tabs>
        <w:spacing w:line="0" w:lineRule="atLeast"/>
        <w:ind w:right="-159" w:firstLine="567"/>
        <w:jc w:val="both"/>
        <w:rPr>
          <w:sz w:val="28"/>
        </w:rPr>
      </w:pPr>
    </w:p>
    <w:p w:rsidR="00B834C0" w:rsidRDefault="00B834C0" w:rsidP="00151137">
      <w:pPr>
        <w:spacing w:line="205" w:lineRule="exact"/>
        <w:ind w:firstLine="567"/>
        <w:jc w:val="both"/>
      </w:pPr>
    </w:p>
    <w:p w:rsidR="00B834C0" w:rsidRDefault="00B834C0" w:rsidP="00151137">
      <w:pPr>
        <w:spacing w:line="232" w:lineRule="auto"/>
        <w:ind w:right="720" w:firstLine="567"/>
        <w:rPr>
          <w:b/>
          <w:sz w:val="28"/>
        </w:rPr>
      </w:pPr>
      <w:r>
        <w:rPr>
          <w:b/>
          <w:sz w:val="28"/>
        </w:rPr>
        <w:t>Прогнозні показники міжбюджетних трансфертів по бюджету селищної територіальної громади</w:t>
      </w:r>
      <w:r w:rsidR="00FD3275">
        <w:rPr>
          <w:b/>
          <w:sz w:val="28"/>
        </w:rPr>
        <w:t xml:space="preserve"> </w:t>
      </w:r>
      <w:r>
        <w:rPr>
          <w:b/>
          <w:sz w:val="28"/>
        </w:rPr>
        <w:t>на 202</w:t>
      </w:r>
      <w:r w:rsidR="00317CE8">
        <w:rPr>
          <w:b/>
          <w:sz w:val="28"/>
        </w:rPr>
        <w:t>7</w:t>
      </w:r>
      <w:r>
        <w:rPr>
          <w:b/>
          <w:sz w:val="28"/>
        </w:rPr>
        <w:t>-202</w:t>
      </w:r>
      <w:r w:rsidR="00317CE8">
        <w:rPr>
          <w:b/>
          <w:sz w:val="28"/>
        </w:rPr>
        <w:t>9</w:t>
      </w:r>
      <w:r>
        <w:rPr>
          <w:b/>
          <w:sz w:val="28"/>
        </w:rPr>
        <w:t xml:space="preserve"> роки</w:t>
      </w:r>
    </w:p>
    <w:tbl>
      <w:tblPr>
        <w:tblW w:w="0" w:type="auto"/>
        <w:tblInd w:w="260" w:type="dxa"/>
        <w:tblLayout w:type="fixed"/>
        <w:tblCellMar>
          <w:left w:w="0" w:type="dxa"/>
          <w:right w:w="0" w:type="dxa"/>
        </w:tblCellMar>
        <w:tblLook w:val="04A0" w:firstRow="1" w:lastRow="0" w:firstColumn="1" w:lastColumn="0" w:noHBand="0" w:noVBand="1"/>
      </w:tblPr>
      <w:tblGrid>
        <w:gridCol w:w="4340"/>
        <w:gridCol w:w="1980"/>
        <w:gridCol w:w="1620"/>
        <w:gridCol w:w="1820"/>
      </w:tblGrid>
      <w:tr w:rsidR="00B834C0" w:rsidTr="00D33F37">
        <w:trPr>
          <w:trHeight w:val="273"/>
        </w:trPr>
        <w:tc>
          <w:tcPr>
            <w:tcW w:w="4340" w:type="dxa"/>
            <w:tcBorders>
              <w:top w:val="nil"/>
              <w:left w:val="nil"/>
              <w:bottom w:val="single" w:sz="8" w:space="0" w:color="auto"/>
              <w:right w:val="nil"/>
            </w:tcBorders>
            <w:vAlign w:val="bottom"/>
          </w:tcPr>
          <w:p w:rsidR="00B834C0" w:rsidRDefault="00B834C0" w:rsidP="00151137">
            <w:pPr>
              <w:spacing w:line="0" w:lineRule="atLeast"/>
              <w:ind w:firstLine="567"/>
              <w:rPr>
                <w:sz w:val="23"/>
              </w:rPr>
            </w:pPr>
          </w:p>
        </w:tc>
        <w:tc>
          <w:tcPr>
            <w:tcW w:w="1980" w:type="dxa"/>
            <w:tcBorders>
              <w:top w:val="nil"/>
              <w:left w:val="nil"/>
              <w:bottom w:val="single" w:sz="8" w:space="0" w:color="auto"/>
              <w:right w:val="nil"/>
            </w:tcBorders>
            <w:vAlign w:val="bottom"/>
          </w:tcPr>
          <w:p w:rsidR="00B834C0" w:rsidRDefault="00B834C0" w:rsidP="00151137">
            <w:pPr>
              <w:spacing w:line="0" w:lineRule="atLeast"/>
              <w:ind w:firstLine="567"/>
              <w:rPr>
                <w:sz w:val="23"/>
              </w:rPr>
            </w:pPr>
          </w:p>
        </w:tc>
        <w:tc>
          <w:tcPr>
            <w:tcW w:w="1620" w:type="dxa"/>
            <w:tcBorders>
              <w:top w:val="nil"/>
              <w:left w:val="nil"/>
              <w:bottom w:val="single" w:sz="8" w:space="0" w:color="auto"/>
              <w:right w:val="nil"/>
            </w:tcBorders>
            <w:vAlign w:val="bottom"/>
          </w:tcPr>
          <w:p w:rsidR="00B834C0" w:rsidRDefault="00B834C0" w:rsidP="00151137">
            <w:pPr>
              <w:spacing w:line="0" w:lineRule="atLeast"/>
              <w:ind w:firstLine="567"/>
              <w:rPr>
                <w:sz w:val="23"/>
              </w:rPr>
            </w:pPr>
          </w:p>
        </w:tc>
        <w:tc>
          <w:tcPr>
            <w:tcW w:w="1820" w:type="dxa"/>
            <w:tcBorders>
              <w:top w:val="nil"/>
              <w:left w:val="nil"/>
              <w:bottom w:val="single" w:sz="8" w:space="0" w:color="auto"/>
              <w:right w:val="nil"/>
            </w:tcBorders>
            <w:vAlign w:val="bottom"/>
            <w:hideMark/>
          </w:tcPr>
          <w:p w:rsidR="00B834C0" w:rsidRDefault="00B834C0" w:rsidP="00151137">
            <w:pPr>
              <w:spacing w:line="268" w:lineRule="exact"/>
              <w:ind w:firstLine="567"/>
              <w:rPr>
                <w:sz w:val="24"/>
              </w:rPr>
            </w:pPr>
            <w:r>
              <w:rPr>
                <w:sz w:val="24"/>
              </w:rPr>
              <w:t>(грн)</w:t>
            </w:r>
          </w:p>
        </w:tc>
      </w:tr>
      <w:tr w:rsidR="00B834C0" w:rsidTr="00D33F37">
        <w:trPr>
          <w:trHeight w:val="429"/>
        </w:trPr>
        <w:tc>
          <w:tcPr>
            <w:tcW w:w="4340" w:type="dxa"/>
            <w:tcBorders>
              <w:top w:val="nil"/>
              <w:left w:val="nil"/>
              <w:bottom w:val="nil"/>
              <w:right w:val="single" w:sz="8" w:space="0" w:color="auto"/>
            </w:tcBorders>
            <w:vAlign w:val="bottom"/>
            <w:hideMark/>
          </w:tcPr>
          <w:p w:rsidR="00B834C0" w:rsidRDefault="00B834C0" w:rsidP="00151137">
            <w:pPr>
              <w:spacing w:line="0" w:lineRule="atLeast"/>
              <w:ind w:firstLine="567"/>
              <w:rPr>
                <w:sz w:val="28"/>
              </w:rPr>
            </w:pPr>
            <w:r>
              <w:rPr>
                <w:sz w:val="28"/>
              </w:rPr>
              <w:t>Прогнозні показники</w:t>
            </w:r>
          </w:p>
        </w:tc>
        <w:tc>
          <w:tcPr>
            <w:tcW w:w="1980" w:type="dxa"/>
            <w:tcBorders>
              <w:top w:val="nil"/>
              <w:left w:val="nil"/>
              <w:bottom w:val="nil"/>
              <w:right w:val="single" w:sz="8" w:space="0" w:color="auto"/>
            </w:tcBorders>
            <w:vAlign w:val="bottom"/>
            <w:hideMark/>
          </w:tcPr>
          <w:p w:rsidR="00B834C0" w:rsidRDefault="00B834C0" w:rsidP="00151137">
            <w:pPr>
              <w:spacing w:line="0" w:lineRule="atLeast"/>
              <w:ind w:firstLine="567"/>
              <w:jc w:val="center"/>
              <w:rPr>
                <w:w w:val="99"/>
                <w:sz w:val="28"/>
              </w:rPr>
            </w:pPr>
            <w:r>
              <w:rPr>
                <w:w w:val="99"/>
                <w:sz w:val="28"/>
              </w:rPr>
              <w:t>202</w:t>
            </w:r>
            <w:r w:rsidR="00317CE8">
              <w:rPr>
                <w:w w:val="99"/>
                <w:sz w:val="28"/>
              </w:rPr>
              <w:t>7</w:t>
            </w:r>
            <w:r>
              <w:rPr>
                <w:w w:val="99"/>
                <w:sz w:val="28"/>
              </w:rPr>
              <w:t xml:space="preserve"> рік</w:t>
            </w:r>
          </w:p>
        </w:tc>
        <w:tc>
          <w:tcPr>
            <w:tcW w:w="1620" w:type="dxa"/>
            <w:tcBorders>
              <w:top w:val="nil"/>
              <w:left w:val="nil"/>
              <w:bottom w:val="nil"/>
              <w:right w:val="single" w:sz="8" w:space="0" w:color="auto"/>
            </w:tcBorders>
            <w:vAlign w:val="bottom"/>
            <w:hideMark/>
          </w:tcPr>
          <w:p w:rsidR="00B834C0" w:rsidRDefault="00B834C0" w:rsidP="00151137">
            <w:pPr>
              <w:spacing w:line="0" w:lineRule="atLeast"/>
              <w:ind w:firstLine="567"/>
              <w:jc w:val="center"/>
              <w:rPr>
                <w:w w:val="99"/>
                <w:sz w:val="28"/>
              </w:rPr>
            </w:pPr>
            <w:r>
              <w:rPr>
                <w:w w:val="99"/>
                <w:sz w:val="28"/>
              </w:rPr>
              <w:t>202</w:t>
            </w:r>
            <w:r w:rsidR="00317CE8">
              <w:rPr>
                <w:w w:val="99"/>
                <w:sz w:val="28"/>
              </w:rPr>
              <w:t>8</w:t>
            </w:r>
            <w:r>
              <w:rPr>
                <w:w w:val="99"/>
                <w:sz w:val="28"/>
              </w:rPr>
              <w:t xml:space="preserve"> рік</w:t>
            </w:r>
          </w:p>
        </w:tc>
        <w:tc>
          <w:tcPr>
            <w:tcW w:w="1820" w:type="dxa"/>
            <w:vAlign w:val="bottom"/>
            <w:hideMark/>
          </w:tcPr>
          <w:p w:rsidR="00B834C0" w:rsidRDefault="00B834C0" w:rsidP="00151137">
            <w:pPr>
              <w:spacing w:line="0" w:lineRule="atLeast"/>
              <w:ind w:firstLine="567"/>
              <w:jc w:val="center"/>
              <w:rPr>
                <w:w w:val="99"/>
                <w:sz w:val="28"/>
              </w:rPr>
            </w:pPr>
            <w:r>
              <w:rPr>
                <w:w w:val="99"/>
                <w:sz w:val="28"/>
              </w:rPr>
              <w:t>202</w:t>
            </w:r>
            <w:r w:rsidR="00317CE8">
              <w:rPr>
                <w:w w:val="99"/>
                <w:sz w:val="28"/>
              </w:rPr>
              <w:t>9</w:t>
            </w:r>
            <w:r>
              <w:rPr>
                <w:w w:val="99"/>
                <w:sz w:val="28"/>
              </w:rPr>
              <w:t xml:space="preserve"> рік</w:t>
            </w:r>
          </w:p>
        </w:tc>
      </w:tr>
      <w:tr w:rsidR="00B834C0" w:rsidTr="00D33F37">
        <w:trPr>
          <w:trHeight w:val="130"/>
        </w:trPr>
        <w:tc>
          <w:tcPr>
            <w:tcW w:w="43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1"/>
              </w:rPr>
            </w:pPr>
          </w:p>
        </w:tc>
        <w:tc>
          <w:tcPr>
            <w:tcW w:w="198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1"/>
              </w:rPr>
            </w:pPr>
          </w:p>
        </w:tc>
        <w:tc>
          <w:tcPr>
            <w:tcW w:w="16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1"/>
              </w:rPr>
            </w:pPr>
          </w:p>
        </w:tc>
        <w:tc>
          <w:tcPr>
            <w:tcW w:w="1820" w:type="dxa"/>
            <w:tcBorders>
              <w:top w:val="nil"/>
              <w:left w:val="nil"/>
              <w:bottom w:val="single" w:sz="8" w:space="0" w:color="auto"/>
              <w:right w:val="nil"/>
            </w:tcBorders>
            <w:vAlign w:val="bottom"/>
          </w:tcPr>
          <w:p w:rsidR="00B834C0" w:rsidRDefault="00B834C0" w:rsidP="00151137">
            <w:pPr>
              <w:spacing w:line="0" w:lineRule="atLeast"/>
              <w:ind w:firstLine="567"/>
              <w:rPr>
                <w:sz w:val="11"/>
              </w:rPr>
            </w:pPr>
          </w:p>
        </w:tc>
      </w:tr>
      <w:tr w:rsidR="00B834C0" w:rsidTr="00D33F37">
        <w:trPr>
          <w:trHeight w:val="434"/>
        </w:trPr>
        <w:tc>
          <w:tcPr>
            <w:tcW w:w="7940" w:type="dxa"/>
            <w:gridSpan w:val="3"/>
            <w:vAlign w:val="bottom"/>
            <w:hideMark/>
          </w:tcPr>
          <w:p w:rsidR="00B834C0" w:rsidRDefault="00B834C0" w:rsidP="00151137">
            <w:pPr>
              <w:spacing w:line="0" w:lineRule="atLeast"/>
              <w:ind w:firstLine="567"/>
              <w:rPr>
                <w:sz w:val="28"/>
              </w:rPr>
            </w:pPr>
            <w:r>
              <w:rPr>
                <w:sz w:val="28"/>
              </w:rPr>
              <w:t>Міжбюджетні трансферти, які надходять з державного бюджету</w:t>
            </w:r>
          </w:p>
        </w:tc>
        <w:tc>
          <w:tcPr>
            <w:tcW w:w="1820" w:type="dxa"/>
            <w:vAlign w:val="bottom"/>
          </w:tcPr>
          <w:p w:rsidR="00B834C0" w:rsidRDefault="00B834C0" w:rsidP="00151137">
            <w:pPr>
              <w:spacing w:line="0" w:lineRule="atLeast"/>
              <w:ind w:firstLine="567"/>
              <w:rPr>
                <w:sz w:val="24"/>
              </w:rPr>
            </w:pPr>
          </w:p>
        </w:tc>
      </w:tr>
      <w:tr w:rsidR="00B834C0" w:rsidTr="00D33F37">
        <w:trPr>
          <w:trHeight w:val="139"/>
        </w:trPr>
        <w:tc>
          <w:tcPr>
            <w:tcW w:w="4340" w:type="dxa"/>
            <w:tcBorders>
              <w:top w:val="nil"/>
              <w:left w:val="nil"/>
              <w:bottom w:val="single" w:sz="8" w:space="0" w:color="auto"/>
              <w:right w:val="nil"/>
            </w:tcBorders>
            <w:vAlign w:val="bottom"/>
          </w:tcPr>
          <w:p w:rsidR="00B834C0" w:rsidRDefault="00B834C0" w:rsidP="00151137">
            <w:pPr>
              <w:spacing w:line="0" w:lineRule="atLeast"/>
              <w:ind w:firstLine="567"/>
              <w:rPr>
                <w:sz w:val="12"/>
              </w:rPr>
            </w:pPr>
          </w:p>
        </w:tc>
        <w:tc>
          <w:tcPr>
            <w:tcW w:w="1980" w:type="dxa"/>
            <w:tcBorders>
              <w:top w:val="nil"/>
              <w:left w:val="nil"/>
              <w:bottom w:val="single" w:sz="8" w:space="0" w:color="auto"/>
              <w:right w:val="nil"/>
            </w:tcBorders>
            <w:vAlign w:val="bottom"/>
          </w:tcPr>
          <w:p w:rsidR="00B834C0" w:rsidRDefault="00B834C0" w:rsidP="00151137">
            <w:pPr>
              <w:spacing w:line="0" w:lineRule="atLeast"/>
              <w:ind w:firstLine="567"/>
              <w:rPr>
                <w:sz w:val="12"/>
              </w:rPr>
            </w:pPr>
          </w:p>
        </w:tc>
        <w:tc>
          <w:tcPr>
            <w:tcW w:w="1620" w:type="dxa"/>
            <w:tcBorders>
              <w:top w:val="nil"/>
              <w:left w:val="nil"/>
              <w:bottom w:val="single" w:sz="8" w:space="0" w:color="auto"/>
              <w:right w:val="nil"/>
            </w:tcBorders>
            <w:vAlign w:val="bottom"/>
          </w:tcPr>
          <w:p w:rsidR="00B834C0" w:rsidRDefault="00B834C0" w:rsidP="00151137">
            <w:pPr>
              <w:spacing w:line="0" w:lineRule="atLeast"/>
              <w:ind w:firstLine="567"/>
              <w:rPr>
                <w:sz w:val="12"/>
              </w:rPr>
            </w:pPr>
          </w:p>
        </w:tc>
        <w:tc>
          <w:tcPr>
            <w:tcW w:w="1820" w:type="dxa"/>
            <w:tcBorders>
              <w:top w:val="nil"/>
              <w:left w:val="nil"/>
              <w:bottom w:val="single" w:sz="8" w:space="0" w:color="auto"/>
              <w:right w:val="nil"/>
            </w:tcBorders>
            <w:vAlign w:val="bottom"/>
          </w:tcPr>
          <w:p w:rsidR="00B834C0" w:rsidRDefault="00B834C0" w:rsidP="00151137">
            <w:pPr>
              <w:spacing w:line="0" w:lineRule="atLeast"/>
              <w:ind w:firstLine="567"/>
              <w:rPr>
                <w:sz w:val="12"/>
              </w:rPr>
            </w:pPr>
          </w:p>
        </w:tc>
      </w:tr>
      <w:tr w:rsidR="00B834C0" w:rsidTr="00317CE8">
        <w:trPr>
          <w:trHeight w:val="491"/>
        </w:trPr>
        <w:tc>
          <w:tcPr>
            <w:tcW w:w="4340" w:type="dxa"/>
            <w:tcBorders>
              <w:top w:val="nil"/>
              <w:left w:val="nil"/>
              <w:bottom w:val="nil"/>
              <w:right w:val="single" w:sz="8" w:space="0" w:color="auto"/>
            </w:tcBorders>
            <w:vAlign w:val="bottom"/>
            <w:hideMark/>
          </w:tcPr>
          <w:p w:rsidR="00B834C0" w:rsidRDefault="00B834C0" w:rsidP="00151137">
            <w:pPr>
              <w:spacing w:line="0" w:lineRule="atLeast"/>
              <w:ind w:firstLine="567"/>
              <w:rPr>
                <w:sz w:val="28"/>
              </w:rPr>
            </w:pPr>
            <w:r>
              <w:rPr>
                <w:sz w:val="28"/>
              </w:rPr>
              <w:t>Освітня субвенція</w:t>
            </w:r>
          </w:p>
        </w:tc>
        <w:tc>
          <w:tcPr>
            <w:tcW w:w="1980" w:type="dxa"/>
            <w:tcBorders>
              <w:top w:val="nil"/>
              <w:left w:val="nil"/>
              <w:bottom w:val="nil"/>
              <w:right w:val="single" w:sz="8" w:space="0" w:color="auto"/>
            </w:tcBorders>
            <w:vAlign w:val="bottom"/>
          </w:tcPr>
          <w:p w:rsidR="00B834C0" w:rsidRDefault="00317CE8" w:rsidP="00151137">
            <w:pPr>
              <w:spacing w:line="0" w:lineRule="atLeast"/>
              <w:ind w:right="160" w:firstLine="567"/>
              <w:jc w:val="center"/>
              <w:rPr>
                <w:sz w:val="28"/>
              </w:rPr>
            </w:pPr>
            <w:r>
              <w:rPr>
                <w:sz w:val="28"/>
              </w:rPr>
              <w:t>32076800</w:t>
            </w:r>
          </w:p>
        </w:tc>
        <w:tc>
          <w:tcPr>
            <w:tcW w:w="1620" w:type="dxa"/>
            <w:tcBorders>
              <w:top w:val="nil"/>
              <w:left w:val="nil"/>
              <w:bottom w:val="nil"/>
              <w:right w:val="single" w:sz="8" w:space="0" w:color="auto"/>
            </w:tcBorders>
            <w:vAlign w:val="bottom"/>
          </w:tcPr>
          <w:p w:rsidR="00B834C0" w:rsidRDefault="00317CE8" w:rsidP="00151137">
            <w:pPr>
              <w:spacing w:line="0" w:lineRule="atLeast"/>
              <w:ind w:firstLine="567"/>
              <w:jc w:val="center"/>
              <w:rPr>
                <w:sz w:val="28"/>
              </w:rPr>
            </w:pPr>
            <w:r>
              <w:rPr>
                <w:sz w:val="28"/>
              </w:rPr>
              <w:t>34771251</w:t>
            </w:r>
          </w:p>
        </w:tc>
        <w:tc>
          <w:tcPr>
            <w:tcW w:w="1820" w:type="dxa"/>
            <w:vAlign w:val="bottom"/>
          </w:tcPr>
          <w:p w:rsidR="00B834C0" w:rsidRDefault="00317CE8" w:rsidP="00151137">
            <w:pPr>
              <w:spacing w:line="0" w:lineRule="atLeast"/>
              <w:ind w:right="86" w:firstLine="567"/>
              <w:jc w:val="center"/>
              <w:rPr>
                <w:sz w:val="28"/>
              </w:rPr>
            </w:pPr>
            <w:r>
              <w:rPr>
                <w:sz w:val="28"/>
              </w:rPr>
              <w:t>37240010</w:t>
            </w:r>
          </w:p>
        </w:tc>
      </w:tr>
      <w:tr w:rsidR="00B834C0" w:rsidTr="00D33F37">
        <w:trPr>
          <w:trHeight w:val="194"/>
        </w:trPr>
        <w:tc>
          <w:tcPr>
            <w:tcW w:w="43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98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6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820" w:type="dxa"/>
            <w:tcBorders>
              <w:top w:val="nil"/>
              <w:left w:val="nil"/>
              <w:bottom w:val="single" w:sz="8" w:space="0" w:color="auto"/>
              <w:right w:val="nil"/>
            </w:tcBorders>
            <w:vAlign w:val="bottom"/>
          </w:tcPr>
          <w:p w:rsidR="00B834C0" w:rsidRDefault="00B834C0" w:rsidP="00151137">
            <w:pPr>
              <w:spacing w:line="0" w:lineRule="atLeast"/>
              <w:ind w:firstLine="567"/>
              <w:rPr>
                <w:sz w:val="16"/>
              </w:rPr>
            </w:pPr>
          </w:p>
        </w:tc>
      </w:tr>
    </w:tbl>
    <w:p w:rsidR="00B834C0" w:rsidRDefault="00B834C0" w:rsidP="00151137">
      <w:pPr>
        <w:spacing w:line="20" w:lineRule="exact"/>
        <w:ind w:firstLine="567"/>
      </w:pPr>
      <w:r>
        <w:rPr>
          <w:noProof/>
          <w:lang w:eastAsia="uk-UA"/>
        </w:rPr>
        <mc:AlternateContent>
          <mc:Choice Requires="wps">
            <w:drawing>
              <wp:anchor distT="0" distB="0" distL="114300" distR="114300" simplePos="0" relativeHeight="251659264" behindDoc="1" locked="0" layoutInCell="1" allowOverlap="1" wp14:anchorId="6E68E59B" wp14:editId="493D5C26">
                <wp:simplePos x="0" y="0"/>
                <wp:positionH relativeFrom="column">
                  <wp:posOffset>166370</wp:posOffset>
                </wp:positionH>
                <wp:positionV relativeFrom="paragraph">
                  <wp:posOffset>-1194435</wp:posOffset>
                </wp:positionV>
                <wp:extent cx="0" cy="2890520"/>
                <wp:effectExtent l="13970" t="5715" r="5080" b="889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05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17F06" id="Прямая соединительная линия 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4.05pt" to="13.1pt,1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" strokeweight=".48pt"/>
            </w:pict>
          </mc:Fallback>
        </mc:AlternateContent>
      </w:r>
      <w:r>
        <w:rPr>
          <w:noProof/>
          <w:lang w:eastAsia="uk-UA"/>
        </w:rPr>
        <mc:AlternateContent>
          <mc:Choice Requires="wps">
            <w:drawing>
              <wp:anchor distT="0" distB="0" distL="114300" distR="114300" simplePos="0" relativeHeight="251660288" behindDoc="1" locked="0" layoutInCell="1" allowOverlap="1" wp14:anchorId="52050CEC" wp14:editId="26CDA1E3">
                <wp:simplePos x="0" y="0"/>
                <wp:positionH relativeFrom="column">
                  <wp:posOffset>6345555</wp:posOffset>
                </wp:positionH>
                <wp:positionV relativeFrom="paragraph">
                  <wp:posOffset>-1194435</wp:posOffset>
                </wp:positionV>
                <wp:extent cx="0" cy="2890520"/>
                <wp:effectExtent l="11430" t="5715" r="7620" b="889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052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D82FF" id="Прямая соединительная линия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65pt,-94.05pt" to="499.65pt,1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" strokeweight=".16931mm"/>
            </w:pict>
          </mc:Fallback>
        </mc:AlternateContent>
      </w:r>
    </w:p>
    <w:p w:rsidR="00B834C0" w:rsidRDefault="00B834C0" w:rsidP="00151137">
      <w:pPr>
        <w:spacing w:line="2" w:lineRule="exact"/>
        <w:ind w:firstLine="567"/>
      </w:pPr>
    </w:p>
    <w:tbl>
      <w:tblPr>
        <w:tblW w:w="0" w:type="auto"/>
        <w:tblInd w:w="260" w:type="dxa"/>
        <w:tblLayout w:type="fixed"/>
        <w:tblCellMar>
          <w:left w:w="0" w:type="dxa"/>
          <w:right w:w="0" w:type="dxa"/>
        </w:tblCellMar>
        <w:tblLook w:val="04A0" w:firstRow="1" w:lastRow="0" w:firstColumn="1" w:lastColumn="0" w:noHBand="0" w:noVBand="1"/>
      </w:tblPr>
      <w:tblGrid>
        <w:gridCol w:w="4340"/>
        <w:gridCol w:w="1980"/>
        <w:gridCol w:w="1620"/>
        <w:gridCol w:w="1820"/>
      </w:tblGrid>
      <w:tr w:rsidR="00B834C0" w:rsidTr="00D33F37">
        <w:trPr>
          <w:trHeight w:val="482"/>
        </w:trPr>
        <w:tc>
          <w:tcPr>
            <w:tcW w:w="4340" w:type="dxa"/>
            <w:tcBorders>
              <w:top w:val="single" w:sz="8" w:space="0" w:color="auto"/>
              <w:left w:val="nil"/>
              <w:bottom w:val="nil"/>
              <w:right w:val="single" w:sz="8" w:space="0" w:color="auto"/>
            </w:tcBorders>
            <w:vAlign w:val="bottom"/>
            <w:hideMark/>
          </w:tcPr>
          <w:p w:rsidR="00B834C0" w:rsidRDefault="00B834C0" w:rsidP="00151137">
            <w:pPr>
              <w:spacing w:line="0" w:lineRule="atLeast"/>
              <w:ind w:firstLine="567"/>
              <w:rPr>
                <w:sz w:val="28"/>
              </w:rPr>
            </w:pPr>
            <w:r>
              <w:rPr>
                <w:sz w:val="28"/>
              </w:rPr>
              <w:t>Базова дотація</w:t>
            </w:r>
          </w:p>
        </w:tc>
        <w:tc>
          <w:tcPr>
            <w:tcW w:w="1980" w:type="dxa"/>
            <w:tcBorders>
              <w:top w:val="single" w:sz="8" w:space="0" w:color="auto"/>
              <w:left w:val="nil"/>
              <w:bottom w:val="nil"/>
              <w:right w:val="single" w:sz="8" w:space="0" w:color="auto"/>
            </w:tcBorders>
            <w:vAlign w:val="bottom"/>
            <w:hideMark/>
          </w:tcPr>
          <w:p w:rsidR="00B834C0" w:rsidRDefault="00317CE8" w:rsidP="00151137">
            <w:pPr>
              <w:spacing w:line="0" w:lineRule="atLeast"/>
              <w:ind w:right="240" w:firstLine="567"/>
              <w:jc w:val="center"/>
              <w:rPr>
                <w:sz w:val="28"/>
              </w:rPr>
            </w:pPr>
            <w:r>
              <w:rPr>
                <w:sz w:val="28"/>
              </w:rPr>
              <w:t>6735700</w:t>
            </w:r>
          </w:p>
        </w:tc>
        <w:tc>
          <w:tcPr>
            <w:tcW w:w="1620" w:type="dxa"/>
            <w:tcBorders>
              <w:top w:val="single" w:sz="8" w:space="0" w:color="auto"/>
              <w:left w:val="nil"/>
              <w:bottom w:val="nil"/>
              <w:right w:val="single" w:sz="8" w:space="0" w:color="auto"/>
            </w:tcBorders>
            <w:vAlign w:val="bottom"/>
            <w:hideMark/>
          </w:tcPr>
          <w:p w:rsidR="00B834C0" w:rsidRDefault="00317CE8" w:rsidP="00151137">
            <w:pPr>
              <w:spacing w:line="0" w:lineRule="atLeast"/>
              <w:ind w:firstLine="567"/>
              <w:jc w:val="center"/>
              <w:rPr>
                <w:sz w:val="28"/>
              </w:rPr>
            </w:pPr>
            <w:r>
              <w:rPr>
                <w:sz w:val="28"/>
              </w:rPr>
              <w:t>8060400</w:t>
            </w:r>
          </w:p>
        </w:tc>
        <w:tc>
          <w:tcPr>
            <w:tcW w:w="1820" w:type="dxa"/>
            <w:tcBorders>
              <w:top w:val="single" w:sz="8" w:space="0" w:color="auto"/>
              <w:left w:val="nil"/>
              <w:bottom w:val="nil"/>
              <w:right w:val="nil"/>
            </w:tcBorders>
            <w:vAlign w:val="bottom"/>
            <w:hideMark/>
          </w:tcPr>
          <w:p w:rsidR="00B834C0" w:rsidRDefault="00317CE8" w:rsidP="00151137">
            <w:pPr>
              <w:spacing w:line="0" w:lineRule="atLeast"/>
              <w:ind w:right="80" w:firstLine="567"/>
              <w:jc w:val="center"/>
              <w:rPr>
                <w:sz w:val="28"/>
              </w:rPr>
            </w:pPr>
            <w:r>
              <w:rPr>
                <w:sz w:val="28"/>
              </w:rPr>
              <w:t>9304300</w:t>
            </w:r>
          </w:p>
        </w:tc>
      </w:tr>
      <w:tr w:rsidR="005D69B1" w:rsidTr="00D33F37">
        <w:trPr>
          <w:trHeight w:val="482"/>
        </w:trPr>
        <w:tc>
          <w:tcPr>
            <w:tcW w:w="4340" w:type="dxa"/>
            <w:tcBorders>
              <w:top w:val="single" w:sz="8" w:space="0" w:color="auto"/>
              <w:left w:val="nil"/>
              <w:bottom w:val="nil"/>
              <w:right w:val="single" w:sz="8" w:space="0" w:color="auto"/>
            </w:tcBorders>
            <w:vAlign w:val="bottom"/>
          </w:tcPr>
          <w:p w:rsidR="005D69B1" w:rsidRDefault="00144AD9" w:rsidP="00151137">
            <w:pPr>
              <w:spacing w:line="0" w:lineRule="atLeast"/>
              <w:ind w:firstLine="567"/>
              <w:rPr>
                <w:sz w:val="28"/>
              </w:rPr>
            </w:pPr>
            <w:r>
              <w:rPr>
                <w:sz w:val="28"/>
              </w:rPr>
              <w:t>Субвенція на забезпечення діяльності з супроводу ветеранів війни</w:t>
            </w:r>
          </w:p>
        </w:tc>
        <w:tc>
          <w:tcPr>
            <w:tcW w:w="1980" w:type="dxa"/>
            <w:tcBorders>
              <w:top w:val="single" w:sz="8" w:space="0" w:color="auto"/>
              <w:left w:val="nil"/>
              <w:bottom w:val="nil"/>
              <w:right w:val="single" w:sz="8" w:space="0" w:color="auto"/>
            </w:tcBorders>
            <w:vAlign w:val="bottom"/>
          </w:tcPr>
          <w:p w:rsidR="005D69B1" w:rsidRDefault="00317CE8" w:rsidP="00151137">
            <w:pPr>
              <w:spacing w:line="0" w:lineRule="atLeast"/>
              <w:ind w:right="240" w:firstLine="567"/>
              <w:jc w:val="center"/>
              <w:rPr>
                <w:sz w:val="28"/>
              </w:rPr>
            </w:pPr>
            <w:r>
              <w:rPr>
                <w:sz w:val="28"/>
              </w:rPr>
              <w:t>416020</w:t>
            </w:r>
          </w:p>
        </w:tc>
        <w:tc>
          <w:tcPr>
            <w:tcW w:w="1620" w:type="dxa"/>
            <w:tcBorders>
              <w:top w:val="single" w:sz="8" w:space="0" w:color="auto"/>
              <w:left w:val="nil"/>
              <w:bottom w:val="nil"/>
              <w:right w:val="single" w:sz="8" w:space="0" w:color="auto"/>
            </w:tcBorders>
            <w:vAlign w:val="bottom"/>
          </w:tcPr>
          <w:p w:rsidR="005D69B1" w:rsidRDefault="00317CE8" w:rsidP="00151137">
            <w:pPr>
              <w:spacing w:line="0" w:lineRule="atLeast"/>
              <w:ind w:firstLine="567"/>
              <w:jc w:val="center"/>
              <w:rPr>
                <w:sz w:val="28"/>
              </w:rPr>
            </w:pPr>
            <w:r>
              <w:rPr>
                <w:sz w:val="28"/>
              </w:rPr>
              <w:t>416020</w:t>
            </w:r>
          </w:p>
        </w:tc>
        <w:tc>
          <w:tcPr>
            <w:tcW w:w="1820" w:type="dxa"/>
            <w:tcBorders>
              <w:top w:val="single" w:sz="8" w:space="0" w:color="auto"/>
              <w:left w:val="nil"/>
              <w:bottom w:val="nil"/>
              <w:right w:val="nil"/>
            </w:tcBorders>
            <w:vAlign w:val="bottom"/>
          </w:tcPr>
          <w:p w:rsidR="005D69B1" w:rsidRDefault="00317CE8" w:rsidP="00151137">
            <w:pPr>
              <w:spacing w:line="0" w:lineRule="atLeast"/>
              <w:ind w:right="80" w:firstLine="567"/>
              <w:jc w:val="center"/>
              <w:rPr>
                <w:sz w:val="28"/>
              </w:rPr>
            </w:pPr>
            <w:r>
              <w:rPr>
                <w:sz w:val="28"/>
              </w:rPr>
              <w:t>416020</w:t>
            </w:r>
          </w:p>
        </w:tc>
      </w:tr>
      <w:tr w:rsidR="00B834C0" w:rsidTr="00D33F37">
        <w:trPr>
          <w:trHeight w:val="187"/>
        </w:trPr>
        <w:tc>
          <w:tcPr>
            <w:tcW w:w="43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98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6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820" w:type="dxa"/>
            <w:tcBorders>
              <w:top w:val="nil"/>
              <w:left w:val="nil"/>
              <w:bottom w:val="single" w:sz="8" w:space="0" w:color="auto"/>
              <w:right w:val="nil"/>
            </w:tcBorders>
            <w:vAlign w:val="bottom"/>
          </w:tcPr>
          <w:p w:rsidR="00B834C0" w:rsidRDefault="00B834C0" w:rsidP="00151137">
            <w:pPr>
              <w:spacing w:line="0" w:lineRule="atLeast"/>
              <w:ind w:firstLine="567"/>
              <w:rPr>
                <w:sz w:val="16"/>
              </w:rPr>
            </w:pPr>
          </w:p>
        </w:tc>
      </w:tr>
    </w:tbl>
    <w:p w:rsidR="00B834C0" w:rsidRDefault="00B834C0" w:rsidP="00151137">
      <w:pPr>
        <w:spacing w:line="151" w:lineRule="exact"/>
        <w:ind w:firstLine="567"/>
      </w:pPr>
    </w:p>
    <w:p w:rsidR="00B834C0" w:rsidRDefault="00B834C0" w:rsidP="00151137">
      <w:pPr>
        <w:spacing w:line="0" w:lineRule="atLeast"/>
        <w:ind w:firstLine="567"/>
        <w:rPr>
          <w:sz w:val="28"/>
        </w:rPr>
      </w:pPr>
      <w:r>
        <w:rPr>
          <w:sz w:val="28"/>
        </w:rPr>
        <w:t>Міжбюджетні трансферти з бюджету територіальної громади іншим бюджетам</w:t>
      </w:r>
    </w:p>
    <w:p w:rsidR="00B834C0" w:rsidRDefault="00B834C0" w:rsidP="00151137">
      <w:pPr>
        <w:spacing w:line="143" w:lineRule="exact"/>
        <w:ind w:firstLine="567"/>
      </w:pPr>
    </w:p>
    <w:tbl>
      <w:tblPr>
        <w:tblW w:w="0" w:type="auto"/>
        <w:tblInd w:w="260" w:type="dxa"/>
        <w:tblLayout w:type="fixed"/>
        <w:tblCellMar>
          <w:left w:w="0" w:type="dxa"/>
          <w:right w:w="0" w:type="dxa"/>
        </w:tblCellMar>
        <w:tblLook w:val="04A0" w:firstRow="1" w:lastRow="0" w:firstColumn="1" w:lastColumn="0" w:noHBand="0" w:noVBand="1"/>
      </w:tblPr>
      <w:tblGrid>
        <w:gridCol w:w="4340"/>
        <w:gridCol w:w="1980"/>
        <w:gridCol w:w="1620"/>
        <w:gridCol w:w="1820"/>
      </w:tblGrid>
      <w:tr w:rsidR="00B834C0" w:rsidTr="00D33F37">
        <w:trPr>
          <w:trHeight w:val="504"/>
        </w:trPr>
        <w:tc>
          <w:tcPr>
            <w:tcW w:w="4340" w:type="dxa"/>
            <w:tcBorders>
              <w:top w:val="single" w:sz="8" w:space="0" w:color="auto"/>
              <w:left w:val="nil"/>
              <w:bottom w:val="nil"/>
              <w:right w:val="single" w:sz="8" w:space="0" w:color="auto"/>
            </w:tcBorders>
            <w:vAlign w:val="bottom"/>
            <w:hideMark/>
          </w:tcPr>
          <w:p w:rsidR="00B834C0" w:rsidRDefault="00B834C0" w:rsidP="00151137">
            <w:pPr>
              <w:spacing w:line="0" w:lineRule="atLeast"/>
              <w:ind w:firstLine="567"/>
              <w:rPr>
                <w:sz w:val="28"/>
              </w:rPr>
            </w:pPr>
            <w:r>
              <w:rPr>
                <w:sz w:val="28"/>
              </w:rPr>
              <w:t>Інша субвенція</w:t>
            </w:r>
          </w:p>
        </w:tc>
        <w:tc>
          <w:tcPr>
            <w:tcW w:w="1980" w:type="dxa"/>
            <w:tcBorders>
              <w:top w:val="single" w:sz="8" w:space="0" w:color="auto"/>
              <w:left w:val="nil"/>
              <w:bottom w:val="nil"/>
              <w:right w:val="single" w:sz="8" w:space="0" w:color="auto"/>
            </w:tcBorders>
            <w:vAlign w:val="bottom"/>
            <w:hideMark/>
          </w:tcPr>
          <w:p w:rsidR="00B834C0" w:rsidRDefault="00317CE8" w:rsidP="00151137">
            <w:pPr>
              <w:spacing w:line="0" w:lineRule="atLeast"/>
              <w:ind w:right="240" w:firstLine="567"/>
              <w:jc w:val="center"/>
              <w:rPr>
                <w:sz w:val="28"/>
              </w:rPr>
            </w:pPr>
            <w:r>
              <w:rPr>
                <w:sz w:val="28"/>
              </w:rPr>
              <w:t>1200000</w:t>
            </w:r>
          </w:p>
        </w:tc>
        <w:tc>
          <w:tcPr>
            <w:tcW w:w="1620" w:type="dxa"/>
            <w:tcBorders>
              <w:top w:val="single" w:sz="8" w:space="0" w:color="auto"/>
              <w:left w:val="nil"/>
              <w:bottom w:val="nil"/>
              <w:right w:val="single" w:sz="8" w:space="0" w:color="auto"/>
            </w:tcBorders>
            <w:vAlign w:val="bottom"/>
            <w:hideMark/>
          </w:tcPr>
          <w:p w:rsidR="00B834C0" w:rsidRDefault="00317CE8" w:rsidP="00151137">
            <w:pPr>
              <w:spacing w:line="0" w:lineRule="atLeast"/>
              <w:ind w:right="60" w:firstLine="567"/>
              <w:jc w:val="center"/>
              <w:rPr>
                <w:sz w:val="28"/>
              </w:rPr>
            </w:pPr>
            <w:r>
              <w:rPr>
                <w:sz w:val="28"/>
              </w:rPr>
              <w:t>1200000</w:t>
            </w:r>
          </w:p>
        </w:tc>
        <w:tc>
          <w:tcPr>
            <w:tcW w:w="1820" w:type="dxa"/>
            <w:tcBorders>
              <w:top w:val="single" w:sz="8" w:space="0" w:color="auto"/>
              <w:left w:val="nil"/>
              <w:bottom w:val="nil"/>
              <w:right w:val="nil"/>
            </w:tcBorders>
            <w:vAlign w:val="bottom"/>
            <w:hideMark/>
          </w:tcPr>
          <w:p w:rsidR="00B834C0" w:rsidRDefault="00317CE8" w:rsidP="00151137">
            <w:pPr>
              <w:spacing w:line="0" w:lineRule="atLeast"/>
              <w:ind w:right="140" w:firstLine="567"/>
              <w:jc w:val="center"/>
              <w:rPr>
                <w:sz w:val="28"/>
              </w:rPr>
            </w:pPr>
            <w:r>
              <w:rPr>
                <w:sz w:val="28"/>
              </w:rPr>
              <w:t>1200000</w:t>
            </w:r>
          </w:p>
        </w:tc>
      </w:tr>
      <w:tr w:rsidR="00B834C0" w:rsidTr="00D33F37">
        <w:trPr>
          <w:trHeight w:val="187"/>
        </w:trPr>
        <w:tc>
          <w:tcPr>
            <w:tcW w:w="434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98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620" w:type="dxa"/>
            <w:tcBorders>
              <w:top w:val="nil"/>
              <w:left w:val="nil"/>
              <w:bottom w:val="single" w:sz="8" w:space="0" w:color="auto"/>
              <w:right w:val="single" w:sz="8" w:space="0" w:color="auto"/>
            </w:tcBorders>
            <w:vAlign w:val="bottom"/>
          </w:tcPr>
          <w:p w:rsidR="00B834C0" w:rsidRDefault="00B834C0" w:rsidP="00151137">
            <w:pPr>
              <w:spacing w:line="0" w:lineRule="atLeast"/>
              <w:ind w:firstLine="567"/>
              <w:rPr>
                <w:sz w:val="16"/>
              </w:rPr>
            </w:pPr>
          </w:p>
        </w:tc>
        <w:tc>
          <w:tcPr>
            <w:tcW w:w="1820" w:type="dxa"/>
            <w:tcBorders>
              <w:top w:val="nil"/>
              <w:left w:val="nil"/>
              <w:bottom w:val="single" w:sz="8" w:space="0" w:color="auto"/>
              <w:right w:val="nil"/>
            </w:tcBorders>
            <w:vAlign w:val="bottom"/>
          </w:tcPr>
          <w:p w:rsidR="00B834C0" w:rsidRDefault="00B834C0" w:rsidP="00151137">
            <w:pPr>
              <w:spacing w:line="0" w:lineRule="atLeast"/>
              <w:ind w:firstLine="567"/>
              <w:rPr>
                <w:sz w:val="16"/>
              </w:rPr>
            </w:pPr>
          </w:p>
        </w:tc>
      </w:tr>
    </w:tbl>
    <w:p w:rsidR="00B834C0" w:rsidRDefault="00B834C0" w:rsidP="00151137">
      <w:pPr>
        <w:spacing w:line="0" w:lineRule="atLeast"/>
        <w:ind w:firstLine="567"/>
        <w:rPr>
          <w:b/>
          <w:sz w:val="28"/>
        </w:rPr>
      </w:pPr>
    </w:p>
    <w:p w:rsidR="00B834C0" w:rsidRDefault="00B834C0" w:rsidP="00151137">
      <w:pPr>
        <w:spacing w:line="0" w:lineRule="atLeast"/>
        <w:ind w:firstLine="567"/>
        <w:jc w:val="center"/>
        <w:rPr>
          <w:b/>
          <w:sz w:val="28"/>
        </w:rPr>
      </w:pPr>
      <w:r>
        <w:rPr>
          <w:b/>
          <w:sz w:val="28"/>
        </w:rPr>
        <w:t>IX. Інші положення та показники прогнозу бюджету</w:t>
      </w:r>
    </w:p>
    <w:p w:rsidR="0002200A" w:rsidRDefault="0002200A" w:rsidP="00151137">
      <w:pPr>
        <w:spacing w:line="0" w:lineRule="atLeast"/>
        <w:ind w:firstLine="567"/>
        <w:jc w:val="center"/>
        <w:rPr>
          <w:b/>
          <w:sz w:val="28"/>
        </w:rPr>
      </w:pPr>
    </w:p>
    <w:p w:rsidR="0002200A" w:rsidRDefault="0002200A" w:rsidP="00151137">
      <w:pPr>
        <w:spacing w:line="237" w:lineRule="auto"/>
        <w:ind w:right="100" w:firstLine="567"/>
        <w:jc w:val="both"/>
        <w:rPr>
          <w:sz w:val="28"/>
        </w:rPr>
      </w:pPr>
      <w:r>
        <w:rPr>
          <w:sz w:val="28"/>
        </w:rPr>
        <w:t>Конкретні показники обсягів бюджету селищної територіальної громади на 202</w:t>
      </w:r>
      <w:r w:rsidR="00842A05">
        <w:rPr>
          <w:sz w:val="28"/>
        </w:rPr>
        <w:t>7</w:t>
      </w:r>
      <w:r>
        <w:rPr>
          <w:sz w:val="28"/>
        </w:rPr>
        <w:t>-202</w:t>
      </w:r>
      <w:r w:rsidR="00842A05">
        <w:rPr>
          <w:sz w:val="28"/>
        </w:rPr>
        <w:t>9</w:t>
      </w:r>
      <w:r>
        <w:rPr>
          <w:sz w:val="28"/>
        </w:rPr>
        <w:t xml:space="preserve"> роки будуть уточнюватися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w:t>
      </w:r>
    </w:p>
    <w:p w:rsidR="0002200A" w:rsidRPr="0002200A" w:rsidRDefault="0002200A" w:rsidP="00151137">
      <w:pPr>
        <w:ind w:firstLine="567"/>
        <w:jc w:val="both"/>
        <w:rPr>
          <w:rStyle w:val="rvts29"/>
          <w:sz w:val="28"/>
          <w:szCs w:val="28"/>
        </w:rPr>
      </w:pPr>
      <w:r w:rsidRPr="0002200A">
        <w:rPr>
          <w:rStyle w:val="rvts29"/>
          <w:sz w:val="28"/>
          <w:szCs w:val="28"/>
        </w:rPr>
        <w:t>До Прогнозу додаються:</w:t>
      </w:r>
    </w:p>
    <w:p w:rsidR="0002200A" w:rsidRPr="0002200A" w:rsidRDefault="0002200A" w:rsidP="00151137">
      <w:pPr>
        <w:ind w:firstLine="567"/>
        <w:jc w:val="both"/>
        <w:rPr>
          <w:rStyle w:val="rvts29"/>
          <w:sz w:val="28"/>
          <w:szCs w:val="28"/>
        </w:rPr>
      </w:pPr>
      <w:r w:rsidRPr="0002200A">
        <w:rPr>
          <w:rStyle w:val="rvts29"/>
          <w:sz w:val="28"/>
          <w:szCs w:val="28"/>
        </w:rPr>
        <w:t>Додаток 1</w:t>
      </w:r>
      <w:r w:rsidRPr="0002200A">
        <w:rPr>
          <w:sz w:val="28"/>
          <w:szCs w:val="28"/>
        </w:rPr>
        <w:t xml:space="preserve"> «</w:t>
      </w:r>
      <w:r w:rsidRPr="0002200A">
        <w:rPr>
          <w:rStyle w:val="rvts29"/>
          <w:sz w:val="28"/>
          <w:szCs w:val="28"/>
        </w:rPr>
        <w:t xml:space="preserve">Загальні показники бюджету </w:t>
      </w:r>
      <w:r>
        <w:rPr>
          <w:rStyle w:val="rvts29"/>
          <w:sz w:val="28"/>
          <w:szCs w:val="28"/>
        </w:rPr>
        <w:t>Люблинецької селищної</w:t>
      </w:r>
      <w:r w:rsidRPr="0002200A">
        <w:rPr>
          <w:rStyle w:val="rvts29"/>
          <w:sz w:val="28"/>
          <w:szCs w:val="28"/>
        </w:rPr>
        <w:t xml:space="preserve"> територіальної громади»;</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2 «Показники доходів бюджету </w:t>
      </w:r>
      <w:r>
        <w:rPr>
          <w:rStyle w:val="rvts29"/>
          <w:sz w:val="28"/>
          <w:szCs w:val="28"/>
        </w:rPr>
        <w:t>Люблинецької селищної</w:t>
      </w:r>
      <w:r w:rsidRPr="0002200A">
        <w:rPr>
          <w:rStyle w:val="rvts29"/>
          <w:sz w:val="28"/>
          <w:szCs w:val="28"/>
        </w:rPr>
        <w:t xml:space="preserve"> територіальної громади»;</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3 «Показники фінансування бюджету </w:t>
      </w:r>
      <w:r>
        <w:rPr>
          <w:rStyle w:val="rvts29"/>
          <w:sz w:val="28"/>
          <w:szCs w:val="28"/>
        </w:rPr>
        <w:t>Люблинецької селищної</w:t>
      </w:r>
      <w:r w:rsidRPr="0002200A">
        <w:rPr>
          <w:rStyle w:val="rvts29"/>
          <w:sz w:val="28"/>
          <w:szCs w:val="28"/>
        </w:rPr>
        <w:t xml:space="preserve"> територіальної громади»;</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6 «Граничні показники видатків бюджету  </w:t>
      </w:r>
      <w:r>
        <w:rPr>
          <w:rStyle w:val="rvts29"/>
          <w:sz w:val="28"/>
          <w:szCs w:val="28"/>
        </w:rPr>
        <w:t>Люблинецької селищної</w:t>
      </w:r>
      <w:r w:rsidRPr="0002200A">
        <w:rPr>
          <w:rStyle w:val="rvts29"/>
          <w:sz w:val="28"/>
          <w:szCs w:val="28"/>
        </w:rPr>
        <w:t xml:space="preserve"> </w:t>
      </w:r>
      <w:r>
        <w:rPr>
          <w:rStyle w:val="rvts29"/>
          <w:sz w:val="28"/>
          <w:szCs w:val="28"/>
        </w:rPr>
        <w:t>т</w:t>
      </w:r>
      <w:r w:rsidRPr="0002200A">
        <w:rPr>
          <w:rStyle w:val="rvts29"/>
          <w:sz w:val="28"/>
          <w:szCs w:val="28"/>
        </w:rPr>
        <w:t>ериторіальної громади  та надання кредитів з бюджету головним розпорядникам коштів»;</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7 «Граничні показники видатків бюджету </w:t>
      </w:r>
      <w:r>
        <w:rPr>
          <w:rStyle w:val="rvts29"/>
          <w:sz w:val="28"/>
          <w:szCs w:val="28"/>
        </w:rPr>
        <w:t>Люблинецької селищної</w:t>
      </w:r>
      <w:r w:rsidRPr="0002200A">
        <w:rPr>
          <w:rStyle w:val="rvts29"/>
          <w:sz w:val="28"/>
          <w:szCs w:val="28"/>
        </w:rPr>
        <w:t xml:space="preserve"> територіальної громади  за Типовою програмною класифікацією видатків та кредитування бюджету Ковельської міської територіальної громади»;</w:t>
      </w:r>
    </w:p>
    <w:p w:rsidR="0002200A" w:rsidRPr="0002200A" w:rsidRDefault="0002200A" w:rsidP="00151137">
      <w:pPr>
        <w:ind w:firstLine="567"/>
        <w:jc w:val="both"/>
        <w:rPr>
          <w:rStyle w:val="rvts29"/>
          <w:sz w:val="28"/>
          <w:szCs w:val="28"/>
        </w:rPr>
      </w:pPr>
      <w:r w:rsidRPr="0002200A">
        <w:rPr>
          <w:rStyle w:val="rvts29"/>
          <w:sz w:val="28"/>
          <w:szCs w:val="28"/>
        </w:rPr>
        <w:lastRenderedPageBreak/>
        <w:t xml:space="preserve">Додаток 8 «Граничні показники кредитування бюджету </w:t>
      </w:r>
      <w:r>
        <w:rPr>
          <w:rStyle w:val="rvts29"/>
          <w:sz w:val="28"/>
          <w:szCs w:val="28"/>
        </w:rPr>
        <w:t>Люблинецької селищної</w:t>
      </w:r>
      <w:r w:rsidRPr="0002200A">
        <w:rPr>
          <w:rStyle w:val="rvts29"/>
          <w:sz w:val="28"/>
          <w:szCs w:val="28"/>
        </w:rPr>
        <w:t xml:space="preserve"> територіальної громади за Типовою програмною  класифікацією видатків та кредитування  місцевого бюджету».</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бюджету </w:t>
      </w:r>
      <w:r>
        <w:rPr>
          <w:rStyle w:val="rvts29"/>
          <w:sz w:val="28"/>
          <w:szCs w:val="28"/>
        </w:rPr>
        <w:t>Люблинецької селищної</w:t>
      </w:r>
      <w:r w:rsidRPr="0002200A">
        <w:rPr>
          <w:rStyle w:val="rvts29"/>
          <w:sz w:val="28"/>
          <w:szCs w:val="28"/>
        </w:rPr>
        <w:t xml:space="preserve"> територіальної громади»;</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10 «Показники міжбюджетних трансфертів з інших бюджетів до бюджету </w:t>
      </w:r>
      <w:r>
        <w:rPr>
          <w:rStyle w:val="rvts29"/>
          <w:sz w:val="28"/>
          <w:szCs w:val="28"/>
        </w:rPr>
        <w:t>Люблинецької селищної</w:t>
      </w:r>
      <w:r w:rsidRPr="0002200A">
        <w:rPr>
          <w:rStyle w:val="rvts29"/>
          <w:sz w:val="28"/>
          <w:szCs w:val="28"/>
        </w:rPr>
        <w:t xml:space="preserve"> територіальної громади»;</w:t>
      </w:r>
    </w:p>
    <w:p w:rsidR="0002200A" w:rsidRPr="0002200A" w:rsidRDefault="0002200A" w:rsidP="00151137">
      <w:pPr>
        <w:ind w:firstLine="567"/>
        <w:jc w:val="both"/>
        <w:rPr>
          <w:rStyle w:val="rvts29"/>
          <w:sz w:val="28"/>
          <w:szCs w:val="28"/>
        </w:rPr>
      </w:pPr>
      <w:r w:rsidRPr="0002200A">
        <w:rPr>
          <w:rStyle w:val="rvts29"/>
          <w:sz w:val="28"/>
          <w:szCs w:val="28"/>
        </w:rPr>
        <w:t xml:space="preserve">Додаток 11 «Показники міжбюджетних трансфертів іншим бюджетам з бюджету </w:t>
      </w:r>
      <w:r>
        <w:rPr>
          <w:rStyle w:val="rvts29"/>
          <w:sz w:val="28"/>
          <w:szCs w:val="28"/>
        </w:rPr>
        <w:t>Люблинецької селищної</w:t>
      </w:r>
      <w:r w:rsidRPr="0002200A">
        <w:rPr>
          <w:rStyle w:val="rvts29"/>
          <w:sz w:val="28"/>
          <w:szCs w:val="28"/>
        </w:rPr>
        <w:t xml:space="preserve"> територіальної громади».</w:t>
      </w:r>
    </w:p>
    <w:p w:rsidR="00B834C0" w:rsidRDefault="00B834C0" w:rsidP="00151137">
      <w:pPr>
        <w:spacing w:line="8" w:lineRule="exact"/>
        <w:ind w:firstLine="567"/>
      </w:pPr>
    </w:p>
    <w:p w:rsidR="00B834C0" w:rsidRDefault="00B834C0" w:rsidP="00151137">
      <w:pPr>
        <w:widowControl/>
        <w:numPr>
          <w:ilvl w:val="0"/>
          <w:numId w:val="11"/>
        </w:numPr>
        <w:tabs>
          <w:tab w:val="left" w:pos="1246"/>
        </w:tabs>
        <w:autoSpaceDE/>
        <w:autoSpaceDN/>
        <w:spacing w:line="237" w:lineRule="auto"/>
        <w:ind w:right="100" w:firstLine="567"/>
        <w:jc w:val="both"/>
        <w:rPr>
          <w:sz w:val="28"/>
        </w:rPr>
      </w:pPr>
      <w:r>
        <w:rPr>
          <w:sz w:val="28"/>
        </w:rPr>
        <w:t>прогнозі бюджету селищної територіальної громади на 202</w:t>
      </w:r>
      <w:r w:rsidR="00842A05">
        <w:rPr>
          <w:sz w:val="28"/>
        </w:rPr>
        <w:t>7</w:t>
      </w:r>
      <w:r>
        <w:rPr>
          <w:sz w:val="28"/>
        </w:rPr>
        <w:t>-202</w:t>
      </w:r>
      <w:r w:rsidR="00842A05">
        <w:rPr>
          <w:sz w:val="28"/>
        </w:rPr>
        <w:t>9</w:t>
      </w:r>
      <w:r>
        <w:rPr>
          <w:sz w:val="28"/>
        </w:rPr>
        <w:t xml:space="preserve"> роки відсутня інформація для заповнення додатків 4 «Показники місцевого боргу» та 5 «Показники гарантованого  Автономною Республікою Крим, обласною радою чи територіальною громадою міста боргу і надання місцевих гарантій».</w:t>
      </w:r>
    </w:p>
    <w:p w:rsidR="00B834C0" w:rsidRDefault="00B834C0" w:rsidP="00151137">
      <w:pPr>
        <w:spacing w:line="200" w:lineRule="exact"/>
        <w:ind w:firstLine="567"/>
      </w:pPr>
    </w:p>
    <w:p w:rsidR="00B834C0" w:rsidRDefault="00B834C0" w:rsidP="00151137">
      <w:pPr>
        <w:spacing w:line="200" w:lineRule="exact"/>
        <w:ind w:firstLine="567"/>
      </w:pPr>
    </w:p>
    <w:p w:rsidR="00B834C0" w:rsidRPr="000E1B50" w:rsidRDefault="00B834C0" w:rsidP="00151137">
      <w:pPr>
        <w:spacing w:line="386" w:lineRule="exact"/>
        <w:ind w:firstLine="567"/>
        <w:rPr>
          <w:sz w:val="28"/>
          <w:szCs w:val="28"/>
        </w:rPr>
      </w:pPr>
      <w:r>
        <w:t xml:space="preserve">      </w:t>
      </w:r>
      <w:r>
        <w:rPr>
          <w:sz w:val="28"/>
          <w:szCs w:val="28"/>
        </w:rPr>
        <w:t>Нача</w:t>
      </w:r>
      <w:r w:rsidRPr="000E1B50">
        <w:rPr>
          <w:sz w:val="28"/>
          <w:szCs w:val="28"/>
        </w:rPr>
        <w:t>льник</w:t>
      </w:r>
      <w:r>
        <w:rPr>
          <w:sz w:val="28"/>
          <w:szCs w:val="28"/>
        </w:rPr>
        <w:t xml:space="preserve"> фінансового відділу                                                       Ольга </w:t>
      </w:r>
      <w:r w:rsidR="00FD3275">
        <w:rPr>
          <w:sz w:val="28"/>
          <w:szCs w:val="28"/>
        </w:rPr>
        <w:t>НОВОСАД</w:t>
      </w:r>
    </w:p>
    <w:p w:rsidR="00F34755" w:rsidRPr="00F34755" w:rsidRDefault="00F34755" w:rsidP="00151137">
      <w:pPr>
        <w:tabs>
          <w:tab w:val="left" w:pos="2397"/>
          <w:tab w:val="left" w:pos="5389"/>
        </w:tabs>
        <w:ind w:right="1266" w:firstLine="567"/>
        <w:jc w:val="center"/>
        <w:rPr>
          <w:b/>
          <w:sz w:val="28"/>
        </w:rPr>
      </w:pPr>
    </w:p>
    <w:p w:rsidR="00634F30" w:rsidRDefault="00634F30" w:rsidP="00151137">
      <w:pPr>
        <w:pStyle w:val="a3"/>
        <w:spacing w:before="4"/>
        <w:ind w:left="0" w:firstLine="567"/>
        <w:jc w:val="left"/>
      </w:pPr>
    </w:p>
    <w:sectPr w:rsidR="00634F30" w:rsidSect="00B87AB4">
      <w:pgSz w:w="12240" w:h="15840"/>
      <w:pgMar w:top="940" w:right="360" w:bottom="280" w:left="993" w:header="72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D4B" w:rsidRDefault="00F56D4B">
      <w:r>
        <w:separator/>
      </w:r>
    </w:p>
  </w:endnote>
  <w:endnote w:type="continuationSeparator" w:id="0">
    <w:p w:rsidR="00F56D4B" w:rsidRDefault="00F56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D4B" w:rsidRDefault="00F56D4B">
      <w:r>
        <w:separator/>
      </w:r>
    </w:p>
  </w:footnote>
  <w:footnote w:type="continuationSeparator" w:id="0">
    <w:p w:rsidR="00F56D4B" w:rsidRDefault="00F56D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1F16E9E8"/>
    <w:lvl w:ilvl="0" w:tplc="FFFFFFFF">
      <w:start w:val="1"/>
      <w:numFmt w:val="bullet"/>
      <w:lvlText w:val="З"/>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05"/>
    <w:multiLevelType w:val="hybridMultilevel"/>
    <w:tmpl w:val="1190CDE6"/>
    <w:lvl w:ilvl="0" w:tplc="FFFFFFFF">
      <w:start w:val="1"/>
      <w:numFmt w:val="bullet"/>
      <w:lvlText w:val="в"/>
      <w:lvlJc w:val="left"/>
      <w:pPr>
        <w:ind w:left="0" w:firstLine="0"/>
      </w:pPr>
    </w:lvl>
    <w:lvl w:ilvl="1" w:tplc="FFFFFFFF">
      <w:start w:val="1"/>
      <w:numFmt w:val="bullet"/>
      <w:lvlText w:val="В"/>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0000006"/>
    <w:multiLevelType w:val="hybridMultilevel"/>
    <w:tmpl w:val="66EF438C"/>
    <w:lvl w:ilvl="0" w:tplc="FFFFFFFF">
      <w:start w:val="1"/>
      <w:numFmt w:val="bullet"/>
      <w:lvlText w:val="З"/>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15:restartNumberingAfterBreak="0">
    <w:nsid w:val="0000000C"/>
    <w:multiLevelType w:val="hybridMultilevel"/>
    <w:tmpl w:val="1BEFD79E"/>
    <w:lvl w:ilvl="0" w:tplc="FFFFFFFF">
      <w:start w:val="1"/>
      <w:numFmt w:val="bullet"/>
      <w:lvlText w:val="В"/>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15:restartNumberingAfterBreak="0">
    <w:nsid w:val="00000012"/>
    <w:multiLevelType w:val="hybridMultilevel"/>
    <w:tmpl w:val="431BD7B6"/>
    <w:lvl w:ilvl="0" w:tplc="FFFFFFFF">
      <w:start w:val="1"/>
      <w:numFmt w:val="bullet"/>
      <w:lvlText w:val="У"/>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15:restartNumberingAfterBreak="0">
    <w:nsid w:val="04764381"/>
    <w:multiLevelType w:val="hybridMultilevel"/>
    <w:tmpl w:val="C492BAFE"/>
    <w:lvl w:ilvl="0" w:tplc="1F2426C0">
      <w:start w:val="1"/>
      <w:numFmt w:val="decimal"/>
      <w:lvlText w:val="%1."/>
      <w:lvlJc w:val="left"/>
      <w:pPr>
        <w:ind w:left="262" w:hanging="29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F34093C6">
      <w:numFmt w:val="bullet"/>
      <w:lvlText w:val="•"/>
      <w:lvlJc w:val="left"/>
      <w:pPr>
        <w:ind w:left="1278" w:hanging="295"/>
      </w:pPr>
      <w:rPr>
        <w:rFonts w:hint="default"/>
        <w:lang w:val="uk-UA" w:eastAsia="en-US" w:bidi="ar-SA"/>
      </w:rPr>
    </w:lvl>
    <w:lvl w:ilvl="2" w:tplc="9B48B164">
      <w:numFmt w:val="bullet"/>
      <w:lvlText w:val="•"/>
      <w:lvlJc w:val="left"/>
      <w:pPr>
        <w:ind w:left="2296" w:hanging="295"/>
      </w:pPr>
      <w:rPr>
        <w:rFonts w:hint="default"/>
        <w:lang w:val="uk-UA" w:eastAsia="en-US" w:bidi="ar-SA"/>
      </w:rPr>
    </w:lvl>
    <w:lvl w:ilvl="3" w:tplc="D5DA941C">
      <w:numFmt w:val="bullet"/>
      <w:lvlText w:val="•"/>
      <w:lvlJc w:val="left"/>
      <w:pPr>
        <w:ind w:left="3314" w:hanging="295"/>
      </w:pPr>
      <w:rPr>
        <w:rFonts w:hint="default"/>
        <w:lang w:val="uk-UA" w:eastAsia="en-US" w:bidi="ar-SA"/>
      </w:rPr>
    </w:lvl>
    <w:lvl w:ilvl="4" w:tplc="A41E7C50">
      <w:numFmt w:val="bullet"/>
      <w:lvlText w:val="•"/>
      <w:lvlJc w:val="left"/>
      <w:pPr>
        <w:ind w:left="4332" w:hanging="295"/>
      </w:pPr>
      <w:rPr>
        <w:rFonts w:hint="default"/>
        <w:lang w:val="uk-UA" w:eastAsia="en-US" w:bidi="ar-SA"/>
      </w:rPr>
    </w:lvl>
    <w:lvl w:ilvl="5" w:tplc="9A7AD7B6">
      <w:numFmt w:val="bullet"/>
      <w:lvlText w:val="•"/>
      <w:lvlJc w:val="left"/>
      <w:pPr>
        <w:ind w:left="5350" w:hanging="295"/>
      </w:pPr>
      <w:rPr>
        <w:rFonts w:hint="default"/>
        <w:lang w:val="uk-UA" w:eastAsia="en-US" w:bidi="ar-SA"/>
      </w:rPr>
    </w:lvl>
    <w:lvl w:ilvl="6" w:tplc="EC10B398">
      <w:numFmt w:val="bullet"/>
      <w:lvlText w:val="•"/>
      <w:lvlJc w:val="left"/>
      <w:pPr>
        <w:ind w:left="6368" w:hanging="295"/>
      </w:pPr>
      <w:rPr>
        <w:rFonts w:hint="default"/>
        <w:lang w:val="uk-UA" w:eastAsia="en-US" w:bidi="ar-SA"/>
      </w:rPr>
    </w:lvl>
    <w:lvl w:ilvl="7" w:tplc="63922E02">
      <w:numFmt w:val="bullet"/>
      <w:lvlText w:val="•"/>
      <w:lvlJc w:val="left"/>
      <w:pPr>
        <w:ind w:left="7386" w:hanging="295"/>
      </w:pPr>
      <w:rPr>
        <w:rFonts w:hint="default"/>
        <w:lang w:val="uk-UA" w:eastAsia="en-US" w:bidi="ar-SA"/>
      </w:rPr>
    </w:lvl>
    <w:lvl w:ilvl="8" w:tplc="63DEB974">
      <w:numFmt w:val="bullet"/>
      <w:lvlText w:val="•"/>
      <w:lvlJc w:val="left"/>
      <w:pPr>
        <w:ind w:left="8404" w:hanging="295"/>
      </w:pPr>
      <w:rPr>
        <w:rFonts w:hint="default"/>
        <w:lang w:val="uk-UA" w:eastAsia="en-US" w:bidi="ar-SA"/>
      </w:rPr>
    </w:lvl>
  </w:abstractNum>
  <w:abstractNum w:abstractNumId="6" w15:restartNumberingAfterBreak="0">
    <w:nsid w:val="163F2342"/>
    <w:multiLevelType w:val="hybridMultilevel"/>
    <w:tmpl w:val="9D0E907C"/>
    <w:lvl w:ilvl="0" w:tplc="73A874E4">
      <w:start w:val="1"/>
      <w:numFmt w:val="decimal"/>
      <w:lvlText w:val="%1."/>
      <w:lvlJc w:val="left"/>
      <w:pPr>
        <w:ind w:left="262" w:hanging="33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DBA01E3A">
      <w:numFmt w:val="bullet"/>
      <w:lvlText w:val="•"/>
      <w:lvlJc w:val="left"/>
      <w:pPr>
        <w:ind w:left="1278" w:hanging="338"/>
      </w:pPr>
      <w:rPr>
        <w:rFonts w:hint="default"/>
        <w:lang w:val="uk-UA" w:eastAsia="en-US" w:bidi="ar-SA"/>
      </w:rPr>
    </w:lvl>
    <w:lvl w:ilvl="2" w:tplc="0ED2E3AE">
      <w:numFmt w:val="bullet"/>
      <w:lvlText w:val="•"/>
      <w:lvlJc w:val="left"/>
      <w:pPr>
        <w:ind w:left="2296" w:hanging="338"/>
      </w:pPr>
      <w:rPr>
        <w:rFonts w:hint="default"/>
        <w:lang w:val="uk-UA" w:eastAsia="en-US" w:bidi="ar-SA"/>
      </w:rPr>
    </w:lvl>
    <w:lvl w:ilvl="3" w:tplc="4FCA7372">
      <w:numFmt w:val="bullet"/>
      <w:lvlText w:val="•"/>
      <w:lvlJc w:val="left"/>
      <w:pPr>
        <w:ind w:left="3314" w:hanging="338"/>
      </w:pPr>
      <w:rPr>
        <w:rFonts w:hint="default"/>
        <w:lang w:val="uk-UA" w:eastAsia="en-US" w:bidi="ar-SA"/>
      </w:rPr>
    </w:lvl>
    <w:lvl w:ilvl="4" w:tplc="7E84EFFA">
      <w:numFmt w:val="bullet"/>
      <w:lvlText w:val="•"/>
      <w:lvlJc w:val="left"/>
      <w:pPr>
        <w:ind w:left="4332" w:hanging="338"/>
      </w:pPr>
      <w:rPr>
        <w:rFonts w:hint="default"/>
        <w:lang w:val="uk-UA" w:eastAsia="en-US" w:bidi="ar-SA"/>
      </w:rPr>
    </w:lvl>
    <w:lvl w:ilvl="5" w:tplc="0D1E8BFC">
      <w:numFmt w:val="bullet"/>
      <w:lvlText w:val="•"/>
      <w:lvlJc w:val="left"/>
      <w:pPr>
        <w:ind w:left="5350" w:hanging="338"/>
      </w:pPr>
      <w:rPr>
        <w:rFonts w:hint="default"/>
        <w:lang w:val="uk-UA" w:eastAsia="en-US" w:bidi="ar-SA"/>
      </w:rPr>
    </w:lvl>
    <w:lvl w:ilvl="6" w:tplc="D0E8EAD6">
      <w:numFmt w:val="bullet"/>
      <w:lvlText w:val="•"/>
      <w:lvlJc w:val="left"/>
      <w:pPr>
        <w:ind w:left="6368" w:hanging="338"/>
      </w:pPr>
      <w:rPr>
        <w:rFonts w:hint="default"/>
        <w:lang w:val="uk-UA" w:eastAsia="en-US" w:bidi="ar-SA"/>
      </w:rPr>
    </w:lvl>
    <w:lvl w:ilvl="7" w:tplc="BCD4C4C6">
      <w:numFmt w:val="bullet"/>
      <w:lvlText w:val="•"/>
      <w:lvlJc w:val="left"/>
      <w:pPr>
        <w:ind w:left="7386" w:hanging="338"/>
      </w:pPr>
      <w:rPr>
        <w:rFonts w:hint="default"/>
        <w:lang w:val="uk-UA" w:eastAsia="en-US" w:bidi="ar-SA"/>
      </w:rPr>
    </w:lvl>
    <w:lvl w:ilvl="8" w:tplc="5FD6F490">
      <w:numFmt w:val="bullet"/>
      <w:lvlText w:val="•"/>
      <w:lvlJc w:val="left"/>
      <w:pPr>
        <w:ind w:left="8404" w:hanging="338"/>
      </w:pPr>
      <w:rPr>
        <w:rFonts w:hint="default"/>
        <w:lang w:val="uk-UA" w:eastAsia="en-US" w:bidi="ar-SA"/>
      </w:rPr>
    </w:lvl>
  </w:abstractNum>
  <w:abstractNum w:abstractNumId="7" w15:restartNumberingAfterBreak="0">
    <w:nsid w:val="198707F4"/>
    <w:multiLevelType w:val="hybridMultilevel"/>
    <w:tmpl w:val="88048324"/>
    <w:lvl w:ilvl="0" w:tplc="6B4A6190">
      <w:start w:val="1"/>
      <w:numFmt w:val="decimal"/>
      <w:lvlText w:val="%1."/>
      <w:lvlJc w:val="left"/>
      <w:pPr>
        <w:ind w:left="1713" w:hanging="28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B10F500">
      <w:start w:val="1"/>
      <w:numFmt w:val="upperRoman"/>
      <w:lvlText w:val="%2."/>
      <w:lvlJc w:val="left"/>
      <w:pPr>
        <w:ind w:left="4966" w:hanging="250"/>
        <w:jc w:val="right"/>
      </w:pPr>
      <w:rPr>
        <w:rFonts w:ascii="Times New Roman" w:eastAsia="Times New Roman" w:hAnsi="Times New Roman" w:cs="Times New Roman" w:hint="default"/>
        <w:b/>
        <w:bCs/>
        <w:i w:val="0"/>
        <w:iCs w:val="0"/>
        <w:spacing w:val="0"/>
        <w:w w:val="100"/>
        <w:sz w:val="28"/>
        <w:szCs w:val="28"/>
        <w:lang w:val="uk-UA" w:eastAsia="en-US" w:bidi="ar-SA"/>
      </w:rPr>
    </w:lvl>
    <w:lvl w:ilvl="2" w:tplc="C784A090">
      <w:numFmt w:val="bullet"/>
      <w:lvlText w:val="•"/>
      <w:lvlJc w:val="left"/>
      <w:pPr>
        <w:ind w:left="5648" w:hanging="250"/>
      </w:pPr>
      <w:rPr>
        <w:rFonts w:hint="default"/>
        <w:lang w:val="uk-UA" w:eastAsia="en-US" w:bidi="ar-SA"/>
      </w:rPr>
    </w:lvl>
    <w:lvl w:ilvl="3" w:tplc="66C85EA2">
      <w:numFmt w:val="bullet"/>
      <w:lvlText w:val="•"/>
      <w:lvlJc w:val="left"/>
      <w:pPr>
        <w:ind w:left="6337" w:hanging="250"/>
      </w:pPr>
      <w:rPr>
        <w:rFonts w:hint="default"/>
        <w:lang w:val="uk-UA" w:eastAsia="en-US" w:bidi="ar-SA"/>
      </w:rPr>
    </w:lvl>
    <w:lvl w:ilvl="4" w:tplc="E4A40E68">
      <w:numFmt w:val="bullet"/>
      <w:lvlText w:val="•"/>
      <w:lvlJc w:val="left"/>
      <w:pPr>
        <w:ind w:left="7026" w:hanging="250"/>
      </w:pPr>
      <w:rPr>
        <w:rFonts w:hint="default"/>
        <w:lang w:val="uk-UA" w:eastAsia="en-US" w:bidi="ar-SA"/>
      </w:rPr>
    </w:lvl>
    <w:lvl w:ilvl="5" w:tplc="1DFA7908">
      <w:numFmt w:val="bullet"/>
      <w:lvlText w:val="•"/>
      <w:lvlJc w:val="left"/>
      <w:pPr>
        <w:ind w:left="7715" w:hanging="250"/>
      </w:pPr>
      <w:rPr>
        <w:rFonts w:hint="default"/>
        <w:lang w:val="uk-UA" w:eastAsia="en-US" w:bidi="ar-SA"/>
      </w:rPr>
    </w:lvl>
    <w:lvl w:ilvl="6" w:tplc="BDAE54F4">
      <w:numFmt w:val="bullet"/>
      <w:lvlText w:val="•"/>
      <w:lvlJc w:val="left"/>
      <w:pPr>
        <w:ind w:left="8404" w:hanging="250"/>
      </w:pPr>
      <w:rPr>
        <w:rFonts w:hint="default"/>
        <w:lang w:val="uk-UA" w:eastAsia="en-US" w:bidi="ar-SA"/>
      </w:rPr>
    </w:lvl>
    <w:lvl w:ilvl="7" w:tplc="9F86670E">
      <w:numFmt w:val="bullet"/>
      <w:lvlText w:val="•"/>
      <w:lvlJc w:val="left"/>
      <w:pPr>
        <w:ind w:left="9093" w:hanging="250"/>
      </w:pPr>
      <w:rPr>
        <w:rFonts w:hint="default"/>
        <w:lang w:val="uk-UA" w:eastAsia="en-US" w:bidi="ar-SA"/>
      </w:rPr>
    </w:lvl>
    <w:lvl w:ilvl="8" w:tplc="0ED67B64">
      <w:numFmt w:val="bullet"/>
      <w:lvlText w:val="•"/>
      <w:lvlJc w:val="left"/>
      <w:pPr>
        <w:ind w:left="9782" w:hanging="250"/>
      </w:pPr>
      <w:rPr>
        <w:rFonts w:hint="default"/>
        <w:lang w:val="uk-UA" w:eastAsia="en-US" w:bidi="ar-SA"/>
      </w:rPr>
    </w:lvl>
  </w:abstractNum>
  <w:abstractNum w:abstractNumId="8" w15:restartNumberingAfterBreak="0">
    <w:nsid w:val="295E2E36"/>
    <w:multiLevelType w:val="hybridMultilevel"/>
    <w:tmpl w:val="B440A3C8"/>
    <w:lvl w:ilvl="0" w:tplc="C57E236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593469E6"/>
    <w:multiLevelType w:val="hybridMultilevel"/>
    <w:tmpl w:val="5F5E01F8"/>
    <w:lvl w:ilvl="0" w:tplc="2782ED2C">
      <w:numFmt w:val="bullet"/>
      <w:lvlText w:val="-"/>
      <w:lvlJc w:val="left"/>
      <w:pPr>
        <w:ind w:left="1160" w:hanging="360"/>
      </w:pPr>
      <w:rPr>
        <w:rFonts w:ascii="Times New Roman" w:eastAsia="Times New Roman" w:hAnsi="Times New Roman" w:cs="Times New Roman" w:hint="default"/>
      </w:rPr>
    </w:lvl>
    <w:lvl w:ilvl="1" w:tplc="04220003" w:tentative="1">
      <w:start w:val="1"/>
      <w:numFmt w:val="bullet"/>
      <w:lvlText w:val="o"/>
      <w:lvlJc w:val="left"/>
      <w:pPr>
        <w:ind w:left="1880" w:hanging="360"/>
      </w:pPr>
      <w:rPr>
        <w:rFonts w:ascii="Courier New" w:hAnsi="Courier New" w:cs="Courier New" w:hint="default"/>
      </w:rPr>
    </w:lvl>
    <w:lvl w:ilvl="2" w:tplc="04220005" w:tentative="1">
      <w:start w:val="1"/>
      <w:numFmt w:val="bullet"/>
      <w:lvlText w:val=""/>
      <w:lvlJc w:val="left"/>
      <w:pPr>
        <w:ind w:left="2600" w:hanging="360"/>
      </w:pPr>
      <w:rPr>
        <w:rFonts w:ascii="Wingdings" w:hAnsi="Wingdings" w:hint="default"/>
      </w:rPr>
    </w:lvl>
    <w:lvl w:ilvl="3" w:tplc="04220001" w:tentative="1">
      <w:start w:val="1"/>
      <w:numFmt w:val="bullet"/>
      <w:lvlText w:val=""/>
      <w:lvlJc w:val="left"/>
      <w:pPr>
        <w:ind w:left="3320" w:hanging="360"/>
      </w:pPr>
      <w:rPr>
        <w:rFonts w:ascii="Symbol" w:hAnsi="Symbol" w:hint="default"/>
      </w:rPr>
    </w:lvl>
    <w:lvl w:ilvl="4" w:tplc="04220003" w:tentative="1">
      <w:start w:val="1"/>
      <w:numFmt w:val="bullet"/>
      <w:lvlText w:val="o"/>
      <w:lvlJc w:val="left"/>
      <w:pPr>
        <w:ind w:left="4040" w:hanging="360"/>
      </w:pPr>
      <w:rPr>
        <w:rFonts w:ascii="Courier New" w:hAnsi="Courier New" w:cs="Courier New" w:hint="default"/>
      </w:rPr>
    </w:lvl>
    <w:lvl w:ilvl="5" w:tplc="04220005" w:tentative="1">
      <w:start w:val="1"/>
      <w:numFmt w:val="bullet"/>
      <w:lvlText w:val=""/>
      <w:lvlJc w:val="left"/>
      <w:pPr>
        <w:ind w:left="4760" w:hanging="360"/>
      </w:pPr>
      <w:rPr>
        <w:rFonts w:ascii="Wingdings" w:hAnsi="Wingdings" w:hint="default"/>
      </w:rPr>
    </w:lvl>
    <w:lvl w:ilvl="6" w:tplc="04220001" w:tentative="1">
      <w:start w:val="1"/>
      <w:numFmt w:val="bullet"/>
      <w:lvlText w:val=""/>
      <w:lvlJc w:val="left"/>
      <w:pPr>
        <w:ind w:left="5480" w:hanging="360"/>
      </w:pPr>
      <w:rPr>
        <w:rFonts w:ascii="Symbol" w:hAnsi="Symbol" w:hint="default"/>
      </w:rPr>
    </w:lvl>
    <w:lvl w:ilvl="7" w:tplc="04220003" w:tentative="1">
      <w:start w:val="1"/>
      <w:numFmt w:val="bullet"/>
      <w:lvlText w:val="o"/>
      <w:lvlJc w:val="left"/>
      <w:pPr>
        <w:ind w:left="6200" w:hanging="360"/>
      </w:pPr>
      <w:rPr>
        <w:rFonts w:ascii="Courier New" w:hAnsi="Courier New" w:cs="Courier New" w:hint="default"/>
      </w:rPr>
    </w:lvl>
    <w:lvl w:ilvl="8" w:tplc="04220005" w:tentative="1">
      <w:start w:val="1"/>
      <w:numFmt w:val="bullet"/>
      <w:lvlText w:val=""/>
      <w:lvlJc w:val="left"/>
      <w:pPr>
        <w:ind w:left="6920" w:hanging="360"/>
      </w:pPr>
      <w:rPr>
        <w:rFonts w:ascii="Wingdings" w:hAnsi="Wingdings" w:hint="default"/>
      </w:rPr>
    </w:lvl>
  </w:abstractNum>
  <w:abstractNum w:abstractNumId="10" w15:restartNumberingAfterBreak="0">
    <w:nsid w:val="59FE4189"/>
    <w:multiLevelType w:val="hybridMultilevel"/>
    <w:tmpl w:val="B4304B44"/>
    <w:lvl w:ilvl="0" w:tplc="BE5A2CE2">
      <w:start w:val="1"/>
      <w:numFmt w:val="decimal"/>
      <w:lvlText w:val="%1."/>
      <w:lvlJc w:val="left"/>
      <w:pPr>
        <w:ind w:left="262" w:hanging="35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27266218">
      <w:numFmt w:val="bullet"/>
      <w:lvlText w:val="•"/>
      <w:lvlJc w:val="left"/>
      <w:pPr>
        <w:ind w:left="1278" w:hanging="355"/>
      </w:pPr>
      <w:rPr>
        <w:rFonts w:hint="default"/>
        <w:lang w:val="uk-UA" w:eastAsia="en-US" w:bidi="ar-SA"/>
      </w:rPr>
    </w:lvl>
    <w:lvl w:ilvl="2" w:tplc="9F26F3F2">
      <w:numFmt w:val="bullet"/>
      <w:lvlText w:val="•"/>
      <w:lvlJc w:val="left"/>
      <w:pPr>
        <w:ind w:left="2296" w:hanging="355"/>
      </w:pPr>
      <w:rPr>
        <w:rFonts w:hint="default"/>
        <w:lang w:val="uk-UA" w:eastAsia="en-US" w:bidi="ar-SA"/>
      </w:rPr>
    </w:lvl>
    <w:lvl w:ilvl="3" w:tplc="22B29004">
      <w:numFmt w:val="bullet"/>
      <w:lvlText w:val="•"/>
      <w:lvlJc w:val="left"/>
      <w:pPr>
        <w:ind w:left="3314" w:hanging="355"/>
      </w:pPr>
      <w:rPr>
        <w:rFonts w:hint="default"/>
        <w:lang w:val="uk-UA" w:eastAsia="en-US" w:bidi="ar-SA"/>
      </w:rPr>
    </w:lvl>
    <w:lvl w:ilvl="4" w:tplc="7F2891A2">
      <w:numFmt w:val="bullet"/>
      <w:lvlText w:val="•"/>
      <w:lvlJc w:val="left"/>
      <w:pPr>
        <w:ind w:left="4332" w:hanging="355"/>
      </w:pPr>
      <w:rPr>
        <w:rFonts w:hint="default"/>
        <w:lang w:val="uk-UA" w:eastAsia="en-US" w:bidi="ar-SA"/>
      </w:rPr>
    </w:lvl>
    <w:lvl w:ilvl="5" w:tplc="9788A130">
      <w:numFmt w:val="bullet"/>
      <w:lvlText w:val="•"/>
      <w:lvlJc w:val="left"/>
      <w:pPr>
        <w:ind w:left="5350" w:hanging="355"/>
      </w:pPr>
      <w:rPr>
        <w:rFonts w:hint="default"/>
        <w:lang w:val="uk-UA" w:eastAsia="en-US" w:bidi="ar-SA"/>
      </w:rPr>
    </w:lvl>
    <w:lvl w:ilvl="6" w:tplc="61626E10">
      <w:numFmt w:val="bullet"/>
      <w:lvlText w:val="•"/>
      <w:lvlJc w:val="left"/>
      <w:pPr>
        <w:ind w:left="6368" w:hanging="355"/>
      </w:pPr>
      <w:rPr>
        <w:rFonts w:hint="default"/>
        <w:lang w:val="uk-UA" w:eastAsia="en-US" w:bidi="ar-SA"/>
      </w:rPr>
    </w:lvl>
    <w:lvl w:ilvl="7" w:tplc="E92A9588">
      <w:numFmt w:val="bullet"/>
      <w:lvlText w:val="•"/>
      <w:lvlJc w:val="left"/>
      <w:pPr>
        <w:ind w:left="7386" w:hanging="355"/>
      </w:pPr>
      <w:rPr>
        <w:rFonts w:hint="default"/>
        <w:lang w:val="uk-UA" w:eastAsia="en-US" w:bidi="ar-SA"/>
      </w:rPr>
    </w:lvl>
    <w:lvl w:ilvl="8" w:tplc="310CF4E8">
      <w:numFmt w:val="bullet"/>
      <w:lvlText w:val="•"/>
      <w:lvlJc w:val="left"/>
      <w:pPr>
        <w:ind w:left="8404" w:hanging="355"/>
      </w:pPr>
      <w:rPr>
        <w:rFonts w:hint="default"/>
        <w:lang w:val="uk-UA" w:eastAsia="en-US" w:bidi="ar-SA"/>
      </w:rPr>
    </w:lvl>
  </w:abstractNum>
  <w:abstractNum w:abstractNumId="11" w15:restartNumberingAfterBreak="0">
    <w:nsid w:val="67480674"/>
    <w:multiLevelType w:val="hybridMultilevel"/>
    <w:tmpl w:val="F99ED1E6"/>
    <w:lvl w:ilvl="0" w:tplc="7AE0518C">
      <w:numFmt w:val="bullet"/>
      <w:lvlText w:val="-"/>
      <w:lvlJc w:val="left"/>
      <w:pPr>
        <w:ind w:left="3338" w:hanging="360"/>
      </w:pPr>
      <w:rPr>
        <w:rFonts w:ascii="Times New Roman" w:eastAsia="Calibri" w:hAnsi="Times New Roman" w:cs="Times New Roman"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2" w15:restartNumberingAfterBreak="0">
    <w:nsid w:val="69E55508"/>
    <w:multiLevelType w:val="hybridMultilevel"/>
    <w:tmpl w:val="A4B2CAFC"/>
    <w:lvl w:ilvl="0" w:tplc="9AFE6EB6">
      <w:start w:val="1"/>
      <w:numFmt w:val="upperRoman"/>
      <w:lvlText w:val="%1."/>
      <w:lvlJc w:val="left"/>
      <w:pPr>
        <w:ind w:left="4145" w:hanging="250"/>
        <w:jc w:val="right"/>
      </w:pPr>
      <w:rPr>
        <w:rFonts w:ascii="Times New Roman" w:eastAsia="Times New Roman" w:hAnsi="Times New Roman" w:cs="Times New Roman" w:hint="default"/>
        <w:b/>
        <w:bCs/>
        <w:i w:val="0"/>
        <w:iCs w:val="0"/>
        <w:spacing w:val="0"/>
        <w:w w:val="100"/>
        <w:sz w:val="28"/>
        <w:szCs w:val="28"/>
        <w:lang w:val="uk-UA" w:eastAsia="en-US" w:bidi="ar-SA"/>
      </w:rPr>
    </w:lvl>
    <w:lvl w:ilvl="1" w:tplc="DD441BC4">
      <w:start w:val="1"/>
      <w:numFmt w:val="decimal"/>
      <w:lvlText w:val="%2."/>
      <w:lvlJc w:val="left"/>
      <w:pPr>
        <w:ind w:left="262" w:hanging="40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9BA46C38">
      <w:numFmt w:val="bullet"/>
      <w:lvlText w:val="•"/>
      <w:lvlJc w:val="left"/>
      <w:pPr>
        <w:ind w:left="4840" w:hanging="401"/>
      </w:pPr>
      <w:rPr>
        <w:rFonts w:hint="default"/>
        <w:lang w:val="uk-UA" w:eastAsia="en-US" w:bidi="ar-SA"/>
      </w:rPr>
    </w:lvl>
    <w:lvl w:ilvl="3" w:tplc="3702B72E">
      <w:numFmt w:val="bullet"/>
      <w:lvlText w:val="•"/>
      <w:lvlJc w:val="left"/>
      <w:pPr>
        <w:ind w:left="5540" w:hanging="401"/>
      </w:pPr>
      <w:rPr>
        <w:rFonts w:hint="default"/>
        <w:lang w:val="uk-UA" w:eastAsia="en-US" w:bidi="ar-SA"/>
      </w:rPr>
    </w:lvl>
    <w:lvl w:ilvl="4" w:tplc="0A76B3A0">
      <w:numFmt w:val="bullet"/>
      <w:lvlText w:val="•"/>
      <w:lvlJc w:val="left"/>
      <w:pPr>
        <w:ind w:left="6240" w:hanging="401"/>
      </w:pPr>
      <w:rPr>
        <w:rFonts w:hint="default"/>
        <w:lang w:val="uk-UA" w:eastAsia="en-US" w:bidi="ar-SA"/>
      </w:rPr>
    </w:lvl>
    <w:lvl w:ilvl="5" w:tplc="85A46260">
      <w:numFmt w:val="bullet"/>
      <w:lvlText w:val="•"/>
      <w:lvlJc w:val="left"/>
      <w:pPr>
        <w:ind w:left="6940" w:hanging="401"/>
      </w:pPr>
      <w:rPr>
        <w:rFonts w:hint="default"/>
        <w:lang w:val="uk-UA" w:eastAsia="en-US" w:bidi="ar-SA"/>
      </w:rPr>
    </w:lvl>
    <w:lvl w:ilvl="6" w:tplc="8DE2857E">
      <w:numFmt w:val="bullet"/>
      <w:lvlText w:val="•"/>
      <w:lvlJc w:val="left"/>
      <w:pPr>
        <w:ind w:left="7640" w:hanging="401"/>
      </w:pPr>
      <w:rPr>
        <w:rFonts w:hint="default"/>
        <w:lang w:val="uk-UA" w:eastAsia="en-US" w:bidi="ar-SA"/>
      </w:rPr>
    </w:lvl>
    <w:lvl w:ilvl="7" w:tplc="D56C4C90">
      <w:numFmt w:val="bullet"/>
      <w:lvlText w:val="•"/>
      <w:lvlJc w:val="left"/>
      <w:pPr>
        <w:ind w:left="8340" w:hanging="401"/>
      </w:pPr>
      <w:rPr>
        <w:rFonts w:hint="default"/>
        <w:lang w:val="uk-UA" w:eastAsia="en-US" w:bidi="ar-SA"/>
      </w:rPr>
    </w:lvl>
    <w:lvl w:ilvl="8" w:tplc="BBE60EE8">
      <w:numFmt w:val="bullet"/>
      <w:lvlText w:val="•"/>
      <w:lvlJc w:val="left"/>
      <w:pPr>
        <w:ind w:left="9040" w:hanging="401"/>
      </w:pPr>
      <w:rPr>
        <w:rFonts w:hint="default"/>
        <w:lang w:val="uk-UA" w:eastAsia="en-US" w:bidi="ar-SA"/>
      </w:rPr>
    </w:lvl>
  </w:abstractNum>
  <w:num w:numId="1">
    <w:abstractNumId w:val="10"/>
  </w:num>
  <w:num w:numId="2">
    <w:abstractNumId w:val="5"/>
  </w:num>
  <w:num w:numId="3">
    <w:abstractNumId w:val="6"/>
  </w:num>
  <w:num w:numId="4">
    <w:abstractNumId w:val="12"/>
  </w:num>
  <w:num w:numId="5">
    <w:abstractNumId w:val="7"/>
  </w:num>
  <w:num w:numId="6">
    <w:abstractNumId w:val="8"/>
  </w:num>
  <w:num w:numId="7">
    <w:abstractNumId w:val="0"/>
  </w:num>
  <w:num w:numId="8">
    <w:abstractNumId w:val="1"/>
  </w:num>
  <w:num w:numId="9">
    <w:abstractNumId w:val="2"/>
  </w:num>
  <w:num w:numId="10">
    <w:abstractNumId w:val="3"/>
  </w:num>
  <w:num w:numId="11">
    <w:abstractNumId w:val="4"/>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F30"/>
    <w:rsid w:val="0002200A"/>
    <w:rsid w:val="00032CF5"/>
    <w:rsid w:val="000734CD"/>
    <w:rsid w:val="000F55DB"/>
    <w:rsid w:val="00135C96"/>
    <w:rsid w:val="00144AD9"/>
    <w:rsid w:val="00151137"/>
    <w:rsid w:val="00153660"/>
    <w:rsid w:val="001A4080"/>
    <w:rsid w:val="001D3F6A"/>
    <w:rsid w:val="001D6E96"/>
    <w:rsid w:val="001E1109"/>
    <w:rsid w:val="002304B2"/>
    <w:rsid w:val="002311AE"/>
    <w:rsid w:val="002352AC"/>
    <w:rsid w:val="00246112"/>
    <w:rsid w:val="00257235"/>
    <w:rsid w:val="002928B5"/>
    <w:rsid w:val="002A2317"/>
    <w:rsid w:val="002D2587"/>
    <w:rsid w:val="002F543B"/>
    <w:rsid w:val="00312F11"/>
    <w:rsid w:val="00317CE8"/>
    <w:rsid w:val="00317D2E"/>
    <w:rsid w:val="003260E9"/>
    <w:rsid w:val="00384CDC"/>
    <w:rsid w:val="003B7C28"/>
    <w:rsid w:val="003F50D9"/>
    <w:rsid w:val="003F628B"/>
    <w:rsid w:val="00403CB3"/>
    <w:rsid w:val="00445115"/>
    <w:rsid w:val="00450983"/>
    <w:rsid w:val="0057322F"/>
    <w:rsid w:val="00573C90"/>
    <w:rsid w:val="005B742B"/>
    <w:rsid w:val="005D69B1"/>
    <w:rsid w:val="00605453"/>
    <w:rsid w:val="00615991"/>
    <w:rsid w:val="00624909"/>
    <w:rsid w:val="00634F30"/>
    <w:rsid w:val="00646BA8"/>
    <w:rsid w:val="006724E2"/>
    <w:rsid w:val="006B089E"/>
    <w:rsid w:val="006C3B66"/>
    <w:rsid w:val="006D5BB1"/>
    <w:rsid w:val="006F313F"/>
    <w:rsid w:val="007277F3"/>
    <w:rsid w:val="00734E10"/>
    <w:rsid w:val="007D29B7"/>
    <w:rsid w:val="007E520D"/>
    <w:rsid w:val="00801221"/>
    <w:rsid w:val="00801BE0"/>
    <w:rsid w:val="00832037"/>
    <w:rsid w:val="00842A05"/>
    <w:rsid w:val="00864119"/>
    <w:rsid w:val="008A0B46"/>
    <w:rsid w:val="008A4295"/>
    <w:rsid w:val="008C68AF"/>
    <w:rsid w:val="008E5B2A"/>
    <w:rsid w:val="00913EAD"/>
    <w:rsid w:val="009327B4"/>
    <w:rsid w:val="00953270"/>
    <w:rsid w:val="00976341"/>
    <w:rsid w:val="00A10F15"/>
    <w:rsid w:val="00A252D1"/>
    <w:rsid w:val="00A37E04"/>
    <w:rsid w:val="00A37FF8"/>
    <w:rsid w:val="00A65624"/>
    <w:rsid w:val="00A86242"/>
    <w:rsid w:val="00AA52DE"/>
    <w:rsid w:val="00AF77AC"/>
    <w:rsid w:val="00B029B0"/>
    <w:rsid w:val="00B03A96"/>
    <w:rsid w:val="00B43C52"/>
    <w:rsid w:val="00B72C1B"/>
    <w:rsid w:val="00B75BC0"/>
    <w:rsid w:val="00B834C0"/>
    <w:rsid w:val="00B8471A"/>
    <w:rsid w:val="00B87AB4"/>
    <w:rsid w:val="00BB0C61"/>
    <w:rsid w:val="00C22C4A"/>
    <w:rsid w:val="00C52129"/>
    <w:rsid w:val="00C614CB"/>
    <w:rsid w:val="00C64708"/>
    <w:rsid w:val="00C67D05"/>
    <w:rsid w:val="00C75366"/>
    <w:rsid w:val="00C90A25"/>
    <w:rsid w:val="00D039FF"/>
    <w:rsid w:val="00D149C2"/>
    <w:rsid w:val="00D15B54"/>
    <w:rsid w:val="00D27F62"/>
    <w:rsid w:val="00D33F37"/>
    <w:rsid w:val="00D466E0"/>
    <w:rsid w:val="00D5220D"/>
    <w:rsid w:val="00D6118E"/>
    <w:rsid w:val="00DA6F33"/>
    <w:rsid w:val="00DB2042"/>
    <w:rsid w:val="00DD36F7"/>
    <w:rsid w:val="00DE1B44"/>
    <w:rsid w:val="00DE33DC"/>
    <w:rsid w:val="00E24184"/>
    <w:rsid w:val="00E34E0E"/>
    <w:rsid w:val="00E37D3A"/>
    <w:rsid w:val="00E425E9"/>
    <w:rsid w:val="00E47DDB"/>
    <w:rsid w:val="00E55161"/>
    <w:rsid w:val="00E60B6E"/>
    <w:rsid w:val="00EA70D6"/>
    <w:rsid w:val="00ED7CB2"/>
    <w:rsid w:val="00F07AED"/>
    <w:rsid w:val="00F34755"/>
    <w:rsid w:val="00F56D4B"/>
    <w:rsid w:val="00F94F08"/>
    <w:rsid w:val="00FD3275"/>
    <w:rsid w:val="00FD6413"/>
    <w:rsid w:val="00FD7B30"/>
    <w:rsid w:val="00FE0426"/>
    <w:rsid w:val="00FE1FBF"/>
    <w:rsid w:val="00FE39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F58DB6-AD00-43E8-A967-EAFD17E7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62"/>
      <w:jc w:val="both"/>
    </w:pPr>
    <w:rPr>
      <w:sz w:val="28"/>
      <w:szCs w:val="28"/>
    </w:rPr>
  </w:style>
  <w:style w:type="paragraph" w:styleId="a4">
    <w:name w:val="List Paragraph"/>
    <w:basedOn w:val="a"/>
    <w:uiPriority w:val="34"/>
    <w:qFormat/>
    <w:pPr>
      <w:ind w:left="262" w:firstLine="566"/>
      <w:jc w:val="both"/>
    </w:pPr>
  </w:style>
  <w:style w:type="paragraph" w:customStyle="1" w:styleId="TableParagraph">
    <w:name w:val="Table Paragraph"/>
    <w:basedOn w:val="a"/>
    <w:uiPriority w:val="1"/>
    <w:qFormat/>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unhideWhenUsed/>
    <w:qFormat/>
    <w:rsid w:val="00F34755"/>
    <w:pPr>
      <w:widowControl/>
      <w:autoSpaceDE/>
      <w:autoSpaceDN/>
    </w:pPr>
    <w:rPr>
      <w:rFonts w:eastAsia="Calibri"/>
      <w:sz w:val="24"/>
      <w:szCs w:val="24"/>
      <w:lang w:eastAsia="uk-UA"/>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F34755"/>
    <w:rPr>
      <w:rFonts w:ascii="Times New Roman" w:eastAsia="Calibri" w:hAnsi="Times New Roman" w:cs="Times New Roman"/>
      <w:sz w:val="24"/>
      <w:szCs w:val="24"/>
      <w:lang w:val="uk-UA" w:eastAsia="uk-UA"/>
    </w:rPr>
  </w:style>
  <w:style w:type="paragraph" w:customStyle="1" w:styleId="tabl">
    <w:name w:val="tabl"/>
    <w:autoRedefine/>
    <w:semiHidden/>
    <w:rsid w:val="00F34755"/>
    <w:pPr>
      <w:numPr>
        <w:ilvl w:val="12"/>
      </w:numPr>
      <w:shd w:val="clear" w:color="auto" w:fill="FFFFFF"/>
      <w:tabs>
        <w:tab w:val="left" w:pos="708"/>
      </w:tabs>
      <w:autoSpaceDE/>
      <w:autoSpaceDN/>
      <w:ind w:firstLine="651"/>
      <w:jc w:val="both"/>
    </w:pPr>
    <w:rPr>
      <w:rFonts w:ascii="Times New Roman" w:eastAsia="Times New Roman" w:hAnsi="Times New Roman" w:cs="Times New Roman"/>
      <w:sz w:val="24"/>
      <w:szCs w:val="24"/>
      <w:lang w:val="uk-UA" w:eastAsia="ru-RU"/>
    </w:rPr>
  </w:style>
  <w:style w:type="character" w:styleId="a7">
    <w:name w:val="Strong"/>
    <w:basedOn w:val="a0"/>
    <w:qFormat/>
    <w:rsid w:val="00F34755"/>
    <w:rPr>
      <w:b/>
      <w:bCs/>
    </w:rPr>
  </w:style>
  <w:style w:type="paragraph" w:customStyle="1" w:styleId="1">
    <w:name w:val="заголовок 1"/>
    <w:basedOn w:val="a"/>
    <w:next w:val="a"/>
    <w:rsid w:val="00C67D05"/>
    <w:pPr>
      <w:keepNext/>
      <w:tabs>
        <w:tab w:val="left" w:pos="708"/>
      </w:tabs>
      <w:autoSpaceDE/>
      <w:autoSpaceDN/>
    </w:pPr>
    <w:rPr>
      <w:rFonts w:eastAsia="Batang"/>
      <w:sz w:val="28"/>
      <w:szCs w:val="24"/>
      <w:lang w:eastAsia="ru-RU"/>
    </w:rPr>
  </w:style>
  <w:style w:type="character" w:customStyle="1" w:styleId="2">
    <w:name w:val="Основний текст (2)_"/>
    <w:link w:val="20"/>
    <w:rsid w:val="00832037"/>
    <w:rPr>
      <w:rFonts w:eastAsia="Times New Roman"/>
      <w:sz w:val="28"/>
      <w:szCs w:val="28"/>
      <w:shd w:val="clear" w:color="auto" w:fill="FFFFFF"/>
    </w:rPr>
  </w:style>
  <w:style w:type="paragraph" w:customStyle="1" w:styleId="20">
    <w:name w:val="Основний текст (2)"/>
    <w:basedOn w:val="a"/>
    <w:link w:val="2"/>
    <w:rsid w:val="00832037"/>
    <w:pPr>
      <w:shd w:val="clear" w:color="auto" w:fill="FFFFFF"/>
      <w:autoSpaceDE/>
      <w:autoSpaceDN/>
      <w:spacing w:line="485" w:lineRule="exact"/>
      <w:jc w:val="both"/>
    </w:pPr>
    <w:rPr>
      <w:rFonts w:asciiTheme="minorHAnsi" w:hAnsiTheme="minorHAnsi" w:cstheme="minorBidi"/>
      <w:sz w:val="28"/>
      <w:szCs w:val="28"/>
      <w:lang w:val="en-US"/>
    </w:rPr>
  </w:style>
  <w:style w:type="paragraph" w:styleId="a8">
    <w:name w:val="Balloon Text"/>
    <w:basedOn w:val="a"/>
    <w:link w:val="a9"/>
    <w:uiPriority w:val="99"/>
    <w:semiHidden/>
    <w:unhideWhenUsed/>
    <w:rsid w:val="00ED7CB2"/>
    <w:rPr>
      <w:rFonts w:ascii="Segoe UI" w:hAnsi="Segoe UI" w:cs="Segoe UI"/>
      <w:sz w:val="18"/>
      <w:szCs w:val="18"/>
    </w:rPr>
  </w:style>
  <w:style w:type="character" w:customStyle="1" w:styleId="a9">
    <w:name w:val="Текст выноски Знак"/>
    <w:basedOn w:val="a0"/>
    <w:link w:val="a8"/>
    <w:uiPriority w:val="99"/>
    <w:semiHidden/>
    <w:rsid w:val="00ED7CB2"/>
    <w:rPr>
      <w:rFonts w:ascii="Segoe UI" w:eastAsia="Times New Roman" w:hAnsi="Segoe UI" w:cs="Segoe UI"/>
      <w:sz w:val="18"/>
      <w:szCs w:val="18"/>
      <w:lang w:val="uk-UA"/>
    </w:rPr>
  </w:style>
  <w:style w:type="character" w:customStyle="1" w:styleId="rvts29">
    <w:name w:val="rvts29"/>
    <w:rsid w:val="00022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28151</Words>
  <Characters>16047</Characters>
  <Application>Microsoft Office Word</Application>
  <DocSecurity>0</DocSecurity>
  <Lines>133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2025-09-11T12:49:00Z</cp:lastPrinted>
  <dcterms:created xsi:type="dcterms:W3CDTF">2026-08-14T08:41:00Z</dcterms:created>
  <dcterms:modified xsi:type="dcterms:W3CDTF">2026-08-20T07:35:00Z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2025-07-11T00:00:00Z</vt:filetime>
  </property>
  <property fmtid="{D5CDD505-2E9C-101B-9397-08002B2CF9AE}" pid="3" name="LastSaved">
    <vt:filetime>2025-07-11T00:00:00Z</vt:filetime>
  </property>
  <property fmtid="{D5CDD505-2E9C-101B-9397-08002B2CF9AE}" pid="4" name="Producer">
    <vt:lpwstr>3-Heights(TM) PDF Security Shell 4.8.25.2 (http://www.pdf-tools.com)</vt:lpwstr>
  </property>
</Properties>
</file>