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8D62" w14:textId="026C5C99" w:rsidR="00AF293B" w:rsidRPr="00AF293B" w:rsidRDefault="00AF293B" w:rsidP="00AF293B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</w:t>
      </w:r>
      <w:r w:rsidRPr="00AF293B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8F375C3" wp14:editId="1552FEF7">
            <wp:extent cx="426720" cy="609600"/>
            <wp:effectExtent l="0" t="0" r="0" b="0"/>
            <wp:docPr id="11146753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1D6BE" w14:textId="77777777" w:rsidR="00AF293B" w:rsidRPr="00AF293B" w:rsidRDefault="00AF293B" w:rsidP="00AF29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F293B">
        <w:rPr>
          <w:rFonts w:ascii="Times New Roman" w:eastAsia="Times New Roman" w:hAnsi="Times New Roman" w:cs="Times New Roman"/>
          <w:sz w:val="28"/>
          <w:szCs w:val="20"/>
          <w:lang w:eastAsia="ar-SA"/>
        </w:rPr>
        <w:t>ЛЮБЛИНЕЦЬКА  СЕЛИЩНА  РАДА</w:t>
      </w:r>
    </w:p>
    <w:p w14:paraId="1F8837D4" w14:textId="77777777" w:rsidR="00AF293B" w:rsidRPr="00AF293B" w:rsidRDefault="00AF293B" w:rsidP="00AF2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F293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КОВЕЛЬСЬКОГО  РАЙОНУ  ВОЛИНСЬКОЇ  ОБЛАСТІ</w:t>
      </w:r>
    </w:p>
    <w:p w14:paraId="47D27CC8" w14:textId="77777777" w:rsidR="00AF293B" w:rsidRPr="00AF293B" w:rsidRDefault="00AF293B" w:rsidP="00AF2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F293B">
        <w:rPr>
          <w:rFonts w:ascii="Times New Roman" w:eastAsia="Times New Roman" w:hAnsi="Times New Roman" w:cs="Times New Roman"/>
          <w:sz w:val="28"/>
          <w:szCs w:val="24"/>
          <w:lang w:eastAsia="ru-RU"/>
        </w:rPr>
        <w:t>ВИКОНАВЧИЙ  КОМІТЕТ</w:t>
      </w:r>
    </w:p>
    <w:p w14:paraId="7109EA68" w14:textId="77777777" w:rsidR="00AF293B" w:rsidRPr="00AF293B" w:rsidRDefault="00AF293B" w:rsidP="00AF2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728B3F" w14:textId="5F7A02FD" w:rsidR="00AF293B" w:rsidRPr="00AF293B" w:rsidRDefault="00AF293B" w:rsidP="00AF293B">
      <w:pPr>
        <w:tabs>
          <w:tab w:val="center" w:pos="4677"/>
          <w:tab w:val="left" w:pos="7560"/>
          <w:tab w:val="left" w:pos="79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F29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>Р І Ш Е Н Н Я</w:t>
      </w:r>
      <w:r w:rsidRPr="00AF29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AF29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DD34F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Проєкт</w:t>
      </w:r>
    </w:p>
    <w:p w14:paraId="5954C647" w14:textId="77777777" w:rsidR="00AF293B" w:rsidRPr="00AF293B" w:rsidRDefault="00AF293B" w:rsidP="00AF293B">
      <w:pPr>
        <w:keepNext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</w:pPr>
    </w:p>
    <w:p w14:paraId="24477C31" w14:textId="77777777" w:rsidR="00AF293B" w:rsidRPr="00AF293B" w:rsidRDefault="00AF293B" w:rsidP="00AF293B">
      <w:pPr>
        <w:keepNext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</w:pPr>
    </w:p>
    <w:p w14:paraId="65743AF1" w14:textId="5D9CEABF" w:rsidR="00AF293B" w:rsidRPr="00AF293B" w:rsidRDefault="00DD34F1" w:rsidP="00AF293B">
      <w:pPr>
        <w:keepNext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>29</w:t>
      </w:r>
      <w:r w:rsidR="00AF293B" w:rsidRPr="00AF293B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>.07.2026 року № 1</w:t>
      </w:r>
      <w:r w:rsidR="00AF293B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>1</w:t>
      </w:r>
      <w:r w:rsidR="00AF293B" w:rsidRPr="00AF293B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/ </w:t>
      </w:r>
      <w:r w:rsidR="00AF293B" w:rsidRPr="00AF293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                                                                                        </w:t>
      </w:r>
    </w:p>
    <w:p w14:paraId="370612E8" w14:textId="77777777" w:rsidR="00AF293B" w:rsidRPr="00AF293B" w:rsidRDefault="00AF293B" w:rsidP="00AF293B">
      <w:pPr>
        <w:keepNext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</w:pPr>
      <w:r w:rsidRPr="00AF293B">
        <w:rPr>
          <w:rFonts w:ascii="Times New Roman" w:eastAsia="Times New Roman" w:hAnsi="Times New Roman" w:cs="Times New Roman"/>
          <w:sz w:val="28"/>
          <w:szCs w:val="20"/>
          <w:lang w:eastAsia="ar-SA"/>
        </w:rPr>
        <w:t>с-ще Люблинець</w:t>
      </w:r>
    </w:p>
    <w:p w14:paraId="5DDC00D7" w14:textId="77777777" w:rsidR="00BC5A3B" w:rsidRDefault="00BC5A3B" w:rsidP="00BC5A3B">
      <w:pPr>
        <w:spacing w:after="0" w:line="240" w:lineRule="auto"/>
        <w:ind w:right="3685"/>
        <w:jc w:val="both"/>
        <w:rPr>
          <w:rFonts w:ascii="Times New Roman" w:hAnsi="Times New Roman"/>
          <w:bCs/>
          <w:sz w:val="28"/>
          <w:szCs w:val="28"/>
        </w:rPr>
      </w:pPr>
    </w:p>
    <w:p w14:paraId="5C1917CA" w14:textId="77777777" w:rsidR="00BC5A3B" w:rsidRDefault="00BC5A3B" w:rsidP="00BC5A3B">
      <w:pPr>
        <w:spacing w:after="0" w:line="240" w:lineRule="auto"/>
        <w:ind w:right="368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 обмеження на території громади руху у  нічний час </w:t>
      </w:r>
      <w:r>
        <w:rPr>
          <w:rFonts w:ascii="Times New Roman" w:hAnsi="Times New Roman" w:cs="Times New Roman"/>
          <w:color w:val="000000"/>
          <w:sz w:val="28"/>
          <w:szCs w:val="28"/>
        </w:rPr>
        <w:t>мотоциклів, скутерів, моторолерів та іншого двоколісного транспорту, рівень шуму яких перевищує санітарні норми шуму</w:t>
      </w:r>
    </w:p>
    <w:p w14:paraId="49B27880" w14:textId="77777777" w:rsidR="00BC5A3B" w:rsidRDefault="00BC5A3B" w:rsidP="00BC5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345F20D" w14:textId="0FFC4536" w:rsidR="00BC5A3B" w:rsidRDefault="00BC5A3B" w:rsidP="00AF293B">
      <w:pPr>
        <w:shd w:val="clear" w:color="auto" w:fill="FFFFFF" w:themeFill="background1"/>
        <w:spacing w:after="315" w:line="378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Закону України </w:t>
      </w:r>
      <w:r>
        <w:rPr>
          <w:rFonts w:ascii="Times New Roman" w:hAnsi="Times New Roman"/>
          <w:bCs/>
          <w:sz w:val="28"/>
          <w:szCs w:val="28"/>
          <w:lang w:eastAsia="uk-UA"/>
        </w:rPr>
        <w:t>«Про правовий режим воєнного стану», Указу Президента України від 24.02.2022 р. № 64 «Про введення воєнного стану в Україні» (зі змінами)</w:t>
      </w:r>
      <w:r>
        <w:rPr>
          <w:rFonts w:ascii="Times New Roman" w:hAnsi="Times New Roman"/>
          <w:sz w:val="28"/>
          <w:szCs w:val="28"/>
        </w:rPr>
        <w:t xml:space="preserve">, з метою </w:t>
      </w:r>
      <w:r>
        <w:rPr>
          <w:rFonts w:ascii="Times New Roman" w:hAnsi="Times New Roman" w:cs="Times New Roman"/>
          <w:bCs/>
          <w:sz w:val="28"/>
          <w:szCs w:val="28"/>
        </w:rPr>
        <w:t>уникнення зростання паніки у населення громади через гучні звуки у темну пору доби,</w:t>
      </w:r>
      <w:r>
        <w:rPr>
          <w:rStyle w:val="cf0"/>
          <w:rFonts w:ascii="Times New Roman" w:hAnsi="Times New Roman" w:cs="Times New Roman"/>
          <w:sz w:val="28"/>
          <w:szCs w:val="28"/>
        </w:rPr>
        <w:t xml:space="preserve"> які нагадують звук польоту ворожих дронів</w:t>
      </w:r>
      <w:r>
        <w:rPr>
          <w:rFonts w:ascii="Times New Roman" w:hAnsi="Times New Roman" w:cs="Times New Roman"/>
          <w:bCs/>
          <w:sz w:val="28"/>
          <w:szCs w:val="28"/>
        </w:rPr>
        <w:t xml:space="preserve">  та можуть заважати вчасно зреагувати на загрозу або дезорієнтувати людей під час повітряних тривог,</w:t>
      </w:r>
      <w:r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керуючись статтею 40 Закону України «Про місцеве самоврядування в Україні», </w:t>
      </w:r>
      <w:r>
        <w:rPr>
          <w:rFonts w:ascii="Times New Roman" w:hAnsi="Times New Roman"/>
          <w:bCs/>
          <w:sz w:val="28"/>
          <w:szCs w:val="28"/>
        </w:rPr>
        <w:t>виконавчий комітет селищної ради</w:t>
      </w:r>
      <w:r w:rsidR="00AF293B">
        <w:rPr>
          <w:rFonts w:ascii="Times New Roman" w:hAnsi="Times New Roman"/>
          <w:bCs/>
          <w:sz w:val="28"/>
          <w:szCs w:val="28"/>
        </w:rPr>
        <w:t xml:space="preserve"> </w:t>
      </w:r>
      <w:r w:rsidR="00AF293B" w:rsidRPr="00AF293B">
        <w:rPr>
          <w:rFonts w:ascii="Times New Roman" w:hAnsi="Times New Roman"/>
          <w:b/>
          <w:sz w:val="28"/>
          <w:szCs w:val="28"/>
        </w:rPr>
        <w:t>вирішив:</w:t>
      </w:r>
    </w:p>
    <w:p w14:paraId="3D63ACBF" w14:textId="4E822160" w:rsidR="00BC5A3B" w:rsidRDefault="00BC5A3B" w:rsidP="00BC5A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Запровадити у період воєнного стану на території</w:t>
      </w:r>
      <w:r w:rsidR="004D32E9">
        <w:rPr>
          <w:rFonts w:ascii="Times New Roman" w:hAnsi="Times New Roman"/>
          <w:bCs/>
          <w:sz w:val="28"/>
          <w:szCs w:val="28"/>
        </w:rPr>
        <w:t xml:space="preserve"> Люблинецької територіальної</w:t>
      </w:r>
      <w:r>
        <w:rPr>
          <w:rFonts w:ascii="Times New Roman" w:hAnsi="Times New Roman"/>
          <w:bCs/>
          <w:sz w:val="28"/>
          <w:szCs w:val="28"/>
        </w:rPr>
        <w:t xml:space="preserve"> громади наступні обмеження</w:t>
      </w:r>
      <w:r w:rsidR="004D32E9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рух у нічний час мотоциклів, скутерів, моторолерів та іншого двоколісного транспорту, рівень шуму яких перевищує санітарні норми шуму.</w:t>
      </w:r>
    </w:p>
    <w:p w14:paraId="33E6F4ED" w14:textId="77777777" w:rsidR="00BC5A3B" w:rsidRDefault="00BC5A3B" w:rsidP="00BC5A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У період із 23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:00 год. </w:t>
      </w: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06:00 </w:t>
      </w:r>
      <w:r>
        <w:rPr>
          <w:rFonts w:ascii="Times New Roman" w:hAnsi="Times New Roman"/>
          <w:bCs/>
          <w:sz w:val="28"/>
          <w:szCs w:val="28"/>
        </w:rPr>
        <w:t>год. заборонити рух транспорту, який створює підвищений шум.</w:t>
      </w:r>
    </w:p>
    <w:p w14:paraId="3E4F0443" w14:textId="77777777" w:rsidR="00BC5A3B" w:rsidRDefault="00BC5A3B" w:rsidP="00BC5A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Заборонити цілодобово пересування мотоциклів, скутерів та моторолерів із модифікованими або несправними глушниками.</w:t>
      </w:r>
    </w:p>
    <w:p w14:paraId="786341D9" w14:textId="241C8B2F" w:rsidR="00BC5A3B" w:rsidRDefault="00BC5A3B" w:rsidP="00BC5A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D32E9">
        <w:rPr>
          <w:rFonts w:ascii="Times New Roman" w:hAnsi="Times New Roman"/>
          <w:bCs/>
          <w:sz w:val="28"/>
          <w:szCs w:val="28"/>
        </w:rPr>
        <w:t>Керуючому справами (секретарю)  виконавчого комітету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 w:rsidR="004D32E9">
        <w:rPr>
          <w:rFonts w:ascii="Times New Roman" w:hAnsi="Times New Roman"/>
          <w:bCs/>
          <w:sz w:val="28"/>
          <w:szCs w:val="28"/>
        </w:rPr>
        <w:t>Світлана ЯГНЮК</w:t>
      </w:r>
      <w:r>
        <w:rPr>
          <w:rFonts w:ascii="Times New Roman" w:hAnsi="Times New Roman"/>
          <w:bCs/>
          <w:sz w:val="28"/>
          <w:szCs w:val="28"/>
        </w:rPr>
        <w:t xml:space="preserve">) забезпечити оприлюднення даного рішення на сайті селищної ради. </w:t>
      </w:r>
    </w:p>
    <w:p w14:paraId="12E214ED" w14:textId="17B8D1B3" w:rsidR="00BC5A3B" w:rsidRDefault="00BC5A3B" w:rsidP="00BC5A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 </w:t>
      </w:r>
      <w:r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заступника селищного голови з питань діяльності виконавчих органів </w:t>
      </w:r>
      <w:r w:rsidR="004D32E9">
        <w:rPr>
          <w:rFonts w:ascii="Times New Roman" w:hAnsi="Times New Roman"/>
          <w:sz w:val="28"/>
          <w:szCs w:val="28"/>
        </w:rPr>
        <w:t>ради КУХАРЧУКА Михайло Павловича</w:t>
      </w:r>
      <w:r>
        <w:rPr>
          <w:rFonts w:ascii="Times New Roman" w:hAnsi="Times New Roman"/>
          <w:sz w:val="28"/>
          <w:szCs w:val="28"/>
        </w:rPr>
        <w:t>.</w:t>
      </w:r>
    </w:p>
    <w:p w14:paraId="06497B94" w14:textId="77777777" w:rsidR="00BC5A3B" w:rsidRDefault="00BC5A3B" w:rsidP="00BC5A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168813" w14:textId="48D6E083" w:rsidR="00BC5A3B" w:rsidRDefault="00BC5A3B" w:rsidP="00BC5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Селищний голова                                                                        </w:t>
      </w:r>
      <w:r w:rsidR="004D32E9">
        <w:rPr>
          <w:rFonts w:ascii="Times New Roman" w:hAnsi="Times New Roman"/>
          <w:sz w:val="28"/>
          <w:szCs w:val="28"/>
        </w:rPr>
        <w:t>Наталія СІХОВСЬКА</w:t>
      </w:r>
    </w:p>
    <w:p w14:paraId="797EC110" w14:textId="77777777" w:rsidR="00DE0322" w:rsidRDefault="00DE0322"/>
    <w:sectPr w:rsidR="00DE0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98044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E8"/>
    <w:rsid w:val="00232BEC"/>
    <w:rsid w:val="00326F4B"/>
    <w:rsid w:val="004D32E9"/>
    <w:rsid w:val="006F29C5"/>
    <w:rsid w:val="008E7FC6"/>
    <w:rsid w:val="00AD4EC8"/>
    <w:rsid w:val="00AF293B"/>
    <w:rsid w:val="00BC5A3B"/>
    <w:rsid w:val="00C130E8"/>
    <w:rsid w:val="00C70DF5"/>
    <w:rsid w:val="00DD34F1"/>
    <w:rsid w:val="00DE0322"/>
    <w:rsid w:val="00E1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B9F2"/>
  <w15:chartTrackingRefBased/>
  <w15:docId w15:val="{89DEFB2B-6784-4FA4-A7C9-13006E74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A3B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30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0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0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0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0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0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0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0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0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3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3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30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30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30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30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30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30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1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0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1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0E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130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0E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130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3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130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30E8"/>
    <w:rPr>
      <w:b/>
      <w:bCs/>
      <w:smallCaps/>
      <w:color w:val="2F5496" w:themeColor="accent1" w:themeShade="BF"/>
      <w:spacing w:val="5"/>
    </w:rPr>
  </w:style>
  <w:style w:type="character" w:customStyle="1" w:styleId="cf0">
    <w:name w:val="cf0"/>
    <w:basedOn w:val="a0"/>
    <w:rsid w:val="00BC5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Сіховська</dc:creator>
  <cp:keywords/>
  <dc:description/>
  <cp:lastModifiedBy>Світлана Ягнюк</cp:lastModifiedBy>
  <cp:revision>5</cp:revision>
  <dcterms:created xsi:type="dcterms:W3CDTF">2026-07-16T07:52:00Z</dcterms:created>
  <dcterms:modified xsi:type="dcterms:W3CDTF">2026-07-27T08:45:00Z</dcterms:modified>
</cp:coreProperties>
</file>