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44C2B521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260509">
        <w:rPr>
          <w:b/>
          <w:sz w:val="24"/>
          <w:szCs w:val="24"/>
          <w:lang w:eastAsia="uk-UA"/>
        </w:rPr>
        <w:t>022</w:t>
      </w:r>
      <w:r w:rsidR="000508DA">
        <w:rPr>
          <w:b/>
          <w:sz w:val="24"/>
          <w:szCs w:val="24"/>
          <w:lang w:val="en-US" w:eastAsia="uk-UA"/>
        </w:rPr>
        <w:t>2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56246208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0508DA" w:rsidRPr="000508DA">
        <w:rPr>
          <w:b/>
          <w:bCs/>
          <w:sz w:val="24"/>
          <w:szCs w:val="24"/>
          <w:u w:val="single"/>
        </w:rPr>
        <w:t xml:space="preserve">Призначення грошової компенсації вартості проїзду до санаторно-курортного закладу (відділення </w:t>
      </w:r>
      <w:proofErr w:type="spellStart"/>
      <w:r w:rsidR="000508DA" w:rsidRPr="000508DA">
        <w:rPr>
          <w:b/>
          <w:bCs/>
          <w:sz w:val="24"/>
          <w:szCs w:val="24"/>
          <w:u w:val="single"/>
        </w:rPr>
        <w:t>спинального</w:t>
      </w:r>
      <w:proofErr w:type="spellEnd"/>
      <w:r w:rsidR="000508DA" w:rsidRPr="000508DA">
        <w:rPr>
          <w:b/>
          <w:bCs/>
          <w:sz w:val="24"/>
          <w:szCs w:val="24"/>
          <w:u w:val="single"/>
        </w:rPr>
        <w:t xml:space="preserve"> профілю) і  назад особам, які  супроводжують осіб з інвалідністю i та ii групи з наслідками травм і захворюваннями хребта та спинного мозку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72C7991" w14:textId="77777777" w:rsidTr="00976F92">
        <w:tc>
          <w:tcPr>
            <w:tcW w:w="658" w:type="dxa"/>
          </w:tcPr>
          <w:p w14:paraId="280F37C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  <w:vAlign w:val="center"/>
          </w:tcPr>
          <w:p w14:paraId="6ADC1640" w14:textId="7945902D" w:rsidR="00CD5B21" w:rsidRPr="000B046B" w:rsidRDefault="00BA406F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BA406F">
              <w:rPr>
                <w:bCs/>
                <w:sz w:val="24"/>
                <w:szCs w:val="24"/>
              </w:rPr>
              <w:t>Формування справи, занесення даних до ПК    ’’Соціальна громада’’</w:t>
            </w:r>
          </w:p>
        </w:tc>
        <w:tc>
          <w:tcPr>
            <w:tcW w:w="3046" w:type="dxa"/>
          </w:tcPr>
          <w:p w14:paraId="184E753C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30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77777777" w:rsidR="00CD5B21" w:rsidRPr="00313C10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313C10">
              <w:rPr>
                <w:bCs/>
                <w:sz w:val="24"/>
                <w:szCs w:val="24"/>
              </w:rPr>
              <w:t>Передача опрацьованих справ(паперових) на призначення та погодження до ПФУ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2CAF46A7" w:rsidR="00CD5B21" w:rsidRPr="000B046B" w:rsidRDefault="000508DA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508DA">
              <w:rPr>
                <w:bCs/>
                <w:sz w:val="24"/>
                <w:szCs w:val="24"/>
              </w:rPr>
              <w:t>10днів</w:t>
            </w:r>
          </w:p>
        </w:tc>
      </w:tr>
      <w:tr w:rsidR="007D2A5F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138CA548" w:rsidR="007D2A5F" w:rsidRPr="007D2A5F" w:rsidRDefault="000508DA" w:rsidP="007D2A5F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0508DA">
              <w:rPr>
                <w:sz w:val="24"/>
                <w:szCs w:val="24"/>
              </w:rPr>
              <w:t>10днів</w:t>
            </w:r>
          </w:p>
        </w:tc>
      </w:tr>
      <w:tr w:rsidR="007D2A5F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4DE4DD83" w:rsidR="007D2A5F" w:rsidRPr="007D2A5F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7D2A5F">
              <w:rPr>
                <w:sz w:val="24"/>
                <w:szCs w:val="24"/>
              </w:rPr>
              <w:t xml:space="preserve">     </w:t>
            </w:r>
            <w:r w:rsidR="000508DA" w:rsidRPr="000508DA">
              <w:rPr>
                <w:sz w:val="24"/>
                <w:szCs w:val="24"/>
              </w:rPr>
              <w:t>10днів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508DA"/>
    <w:rsid w:val="000821B9"/>
    <w:rsid w:val="000C4125"/>
    <w:rsid w:val="00104EB7"/>
    <w:rsid w:val="00140397"/>
    <w:rsid w:val="001F6FF8"/>
    <w:rsid w:val="00260509"/>
    <w:rsid w:val="002745DE"/>
    <w:rsid w:val="002C2C8B"/>
    <w:rsid w:val="002F4C82"/>
    <w:rsid w:val="00387A04"/>
    <w:rsid w:val="003941D9"/>
    <w:rsid w:val="003F2E98"/>
    <w:rsid w:val="00462422"/>
    <w:rsid w:val="0046243A"/>
    <w:rsid w:val="0049784F"/>
    <w:rsid w:val="00552825"/>
    <w:rsid w:val="00562810"/>
    <w:rsid w:val="00583488"/>
    <w:rsid w:val="005B0906"/>
    <w:rsid w:val="005D4B8D"/>
    <w:rsid w:val="005D6496"/>
    <w:rsid w:val="00600971"/>
    <w:rsid w:val="006022C8"/>
    <w:rsid w:val="00642F58"/>
    <w:rsid w:val="006B0E94"/>
    <w:rsid w:val="006B14B5"/>
    <w:rsid w:val="006C2C8E"/>
    <w:rsid w:val="006E4341"/>
    <w:rsid w:val="006E4C57"/>
    <w:rsid w:val="0075419D"/>
    <w:rsid w:val="00767512"/>
    <w:rsid w:val="007864C6"/>
    <w:rsid w:val="007C6EDB"/>
    <w:rsid w:val="007D1918"/>
    <w:rsid w:val="007D234F"/>
    <w:rsid w:val="007D2A5F"/>
    <w:rsid w:val="007F149F"/>
    <w:rsid w:val="0086496F"/>
    <w:rsid w:val="00884376"/>
    <w:rsid w:val="008F7495"/>
    <w:rsid w:val="00903EAB"/>
    <w:rsid w:val="009623A3"/>
    <w:rsid w:val="009C2D14"/>
    <w:rsid w:val="009E7F2E"/>
    <w:rsid w:val="00A01548"/>
    <w:rsid w:val="00A016CD"/>
    <w:rsid w:val="00A25ED5"/>
    <w:rsid w:val="00A76942"/>
    <w:rsid w:val="00AF4B16"/>
    <w:rsid w:val="00B618EB"/>
    <w:rsid w:val="00B63F5A"/>
    <w:rsid w:val="00BA406F"/>
    <w:rsid w:val="00BB2A44"/>
    <w:rsid w:val="00BF05D1"/>
    <w:rsid w:val="00C12E18"/>
    <w:rsid w:val="00C84008"/>
    <w:rsid w:val="00CA5CF0"/>
    <w:rsid w:val="00CD5B21"/>
    <w:rsid w:val="00D0405D"/>
    <w:rsid w:val="00D13002"/>
    <w:rsid w:val="00D17B40"/>
    <w:rsid w:val="00D2257A"/>
    <w:rsid w:val="00D86263"/>
    <w:rsid w:val="00D9694F"/>
    <w:rsid w:val="00DC284C"/>
    <w:rsid w:val="00E47E6D"/>
    <w:rsid w:val="00E95CF1"/>
    <w:rsid w:val="00EA1643"/>
    <w:rsid w:val="00EC39B5"/>
    <w:rsid w:val="00EC41CC"/>
    <w:rsid w:val="00F37EE0"/>
    <w:rsid w:val="00F451A5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2026-06-05T12:24:00Z</dcterms:created>
  <dcterms:modified xsi:type="dcterms:W3CDTF">2026-06-05T12:24:00Z</dcterms:modified>
</cp:coreProperties>
</file>