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2A57C48C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B1672F">
        <w:rPr>
          <w:b/>
          <w:sz w:val="24"/>
          <w:szCs w:val="24"/>
          <w:lang w:val="en-US" w:eastAsia="uk-UA"/>
        </w:rPr>
        <w:t>1386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4317263" w14:textId="77777777" w:rsidR="00B1672F" w:rsidRDefault="00437F6B" w:rsidP="00B1672F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 xml:space="preserve">  </w:t>
      </w:r>
      <w:r w:rsidR="00A25ED5" w:rsidRPr="000B046B">
        <w:rPr>
          <w:b/>
          <w:sz w:val="24"/>
          <w:szCs w:val="24"/>
          <w:u w:val="single"/>
        </w:rPr>
        <w:t>«</w:t>
      </w:r>
      <w:r w:rsidR="00B1672F" w:rsidRPr="00B1672F">
        <w:rPr>
          <w:b/>
          <w:sz w:val="24"/>
          <w:szCs w:val="24"/>
          <w:u w:val="single"/>
        </w:rPr>
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 за надання соціальних послуг у дитячих будинках сімейного типу</w:t>
      </w:r>
    </w:p>
    <w:p w14:paraId="7A6D9507" w14:textId="7276D760" w:rsidR="00A25ED5" w:rsidRPr="000B046B" w:rsidRDefault="00B1672F" w:rsidP="00B1672F">
      <w:pPr>
        <w:ind w:left="708" w:firstLine="708"/>
        <w:rPr>
          <w:b/>
          <w:sz w:val="24"/>
          <w:szCs w:val="24"/>
          <w:u w:val="single"/>
        </w:rPr>
      </w:pPr>
      <w:r w:rsidRPr="00B1672F">
        <w:rPr>
          <w:b/>
          <w:sz w:val="24"/>
          <w:szCs w:val="24"/>
          <w:u w:val="single"/>
        </w:rPr>
        <w:t xml:space="preserve"> та прийомних сім’ях за принципом „Гроші ходять  за дитиною”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B62611B" w:rsidR="007D0BD8" w:rsidRPr="007D0BD8" w:rsidRDefault="00B1672F" w:rsidP="007D0BD8">
            <w:pPr>
              <w:rPr>
                <w:sz w:val="24"/>
                <w:szCs w:val="24"/>
                <w:lang w:eastAsia="uk-UA"/>
              </w:rPr>
            </w:pPr>
            <w:r w:rsidRPr="00B1672F">
              <w:rPr>
                <w:sz w:val="24"/>
                <w:szCs w:val="24"/>
              </w:rPr>
              <w:t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21AD0" w14:textId="77777777" w:rsidR="00B1672F" w:rsidRPr="00B1672F" w:rsidRDefault="00B1672F" w:rsidP="00B1672F">
            <w:pPr>
              <w:rPr>
                <w:sz w:val="24"/>
                <w:szCs w:val="24"/>
              </w:rPr>
            </w:pPr>
            <w:r w:rsidRPr="00B1672F">
              <w:rPr>
                <w:sz w:val="24"/>
                <w:szCs w:val="24"/>
              </w:rPr>
              <w:t xml:space="preserve">Постанови Кабінету Міністрів України від 26.04.2002                  № 564 „Про затвердження Положення про дитячий будинок сімейного </w:t>
            </w:r>
            <w:proofErr w:type="spellStart"/>
            <w:r w:rsidRPr="00B1672F">
              <w:rPr>
                <w:sz w:val="24"/>
                <w:szCs w:val="24"/>
              </w:rPr>
              <w:t>типуˮ</w:t>
            </w:r>
            <w:proofErr w:type="spellEnd"/>
            <w:r w:rsidRPr="00B1672F">
              <w:rPr>
                <w:sz w:val="24"/>
                <w:szCs w:val="24"/>
              </w:rPr>
              <w:t xml:space="preserve">, від 26.04.2002 № 565 „Про затвердження Положення про прийомну </w:t>
            </w:r>
            <w:proofErr w:type="spellStart"/>
            <w:r w:rsidRPr="00B1672F">
              <w:rPr>
                <w:sz w:val="24"/>
                <w:szCs w:val="24"/>
              </w:rPr>
              <w:t>сім'юˮ</w:t>
            </w:r>
            <w:proofErr w:type="spellEnd"/>
            <w:r w:rsidRPr="00B1672F">
              <w:rPr>
                <w:sz w:val="24"/>
                <w:szCs w:val="24"/>
              </w:rPr>
              <w:t xml:space="preserve">, </w:t>
            </w:r>
          </w:p>
          <w:p w14:paraId="409D72AE" w14:textId="045B8112" w:rsidR="007D0BD8" w:rsidRPr="007D0BD8" w:rsidRDefault="00B1672F" w:rsidP="00B1672F">
            <w:pPr>
              <w:rPr>
                <w:sz w:val="24"/>
                <w:szCs w:val="24"/>
                <w:lang w:eastAsia="uk-UA"/>
              </w:rPr>
            </w:pPr>
            <w:r w:rsidRPr="00B1672F">
              <w:rPr>
                <w:sz w:val="24"/>
                <w:szCs w:val="24"/>
              </w:rPr>
              <w:t xml:space="preserve">від 26.06.2019 № 552 „Деякі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</w:t>
            </w:r>
            <w:proofErr w:type="spellStart"/>
            <w:r w:rsidRPr="00B1672F">
              <w:rPr>
                <w:sz w:val="24"/>
                <w:szCs w:val="24"/>
              </w:rPr>
              <w:t>будинківˮ</w:t>
            </w:r>
            <w:proofErr w:type="spellEnd"/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489872C5" w:rsidR="007D0BD8" w:rsidRPr="00B1672F" w:rsidRDefault="007D0BD8" w:rsidP="007D0BD8">
            <w:pPr>
              <w:rPr>
                <w:sz w:val="24"/>
                <w:szCs w:val="24"/>
                <w:lang w:val="en-US" w:eastAsia="uk-UA"/>
              </w:rPr>
            </w:pP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7FC3523" w:rsidR="007D0BD8" w:rsidRPr="007D0BD8" w:rsidRDefault="00B1672F" w:rsidP="006A0D0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B1672F">
              <w:rPr>
                <w:sz w:val="24"/>
                <w:szCs w:val="24"/>
                <w:lang w:eastAsia="uk-UA"/>
              </w:rPr>
              <w:t xml:space="preserve">Рішення органу опіки і піклування про утворення </w:t>
            </w:r>
            <w:r w:rsidRPr="00B1672F">
              <w:rPr>
                <w:sz w:val="24"/>
                <w:szCs w:val="24"/>
                <w:lang w:eastAsia="ru-RU"/>
              </w:rPr>
              <w:t>дитячого будинку сімейного типу,</w:t>
            </w:r>
            <w:r w:rsidRPr="00B1672F">
              <w:rPr>
                <w:sz w:val="24"/>
                <w:szCs w:val="24"/>
                <w:lang w:eastAsia="uk-UA"/>
              </w:rPr>
              <w:t xml:space="preserve"> прийомної сім’ї та влаштування до них</w:t>
            </w:r>
            <w:r w:rsidRPr="00B1672F">
              <w:rPr>
                <w:sz w:val="24"/>
                <w:szCs w:val="24"/>
                <w:lang w:eastAsia="ru-RU"/>
              </w:rPr>
              <w:t xml:space="preserve"> дітей-сиріт і дітей, позбавлених батьківського піклування</w:t>
            </w:r>
          </w:p>
        </w:tc>
      </w:tr>
      <w:tr w:rsidR="007D0BD8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F94E8E" w14:textId="77777777" w:rsidR="00B1672F" w:rsidRPr="00B1672F" w:rsidRDefault="00B1672F" w:rsidP="00B1672F">
            <w:p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  <w:r w:rsidRPr="00B1672F">
              <w:rPr>
                <w:sz w:val="24"/>
                <w:szCs w:val="24"/>
                <w:lang w:eastAsia="ru-RU"/>
              </w:rPr>
              <w:t>Для призначення та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„гроші ходять за дитиною” подаються:</w:t>
            </w:r>
          </w:p>
          <w:p w14:paraId="62479EC3" w14:textId="77777777" w:rsidR="00B1672F" w:rsidRPr="00B1672F" w:rsidRDefault="00B1672F" w:rsidP="00B1672F">
            <w:p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  <w:r w:rsidRPr="00B1672F">
              <w:rPr>
                <w:sz w:val="24"/>
                <w:szCs w:val="24"/>
                <w:lang w:eastAsia="uk-UA"/>
              </w:rPr>
              <w:t>заява батьків-вихователів і одного з прийомних батьків;</w:t>
            </w:r>
          </w:p>
          <w:p w14:paraId="70A27E5F" w14:textId="77777777" w:rsidR="00B1672F" w:rsidRPr="00B1672F" w:rsidRDefault="00B1672F" w:rsidP="00B1672F">
            <w:pPr>
              <w:rPr>
                <w:sz w:val="24"/>
                <w:szCs w:val="24"/>
                <w:lang w:eastAsia="uk-UA"/>
              </w:rPr>
            </w:pPr>
            <w:bookmarkStart w:id="0" w:name="n50"/>
            <w:bookmarkEnd w:id="0"/>
            <w:r w:rsidRPr="00B1672F">
              <w:rPr>
                <w:sz w:val="24"/>
                <w:szCs w:val="24"/>
                <w:lang w:eastAsia="uk-UA"/>
              </w:rPr>
              <w:t>рішення районної, районної у м. Києві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сім’ї;</w:t>
            </w:r>
          </w:p>
          <w:p w14:paraId="24D6F30E" w14:textId="77777777" w:rsidR="00B1672F" w:rsidRPr="00B1672F" w:rsidRDefault="00B1672F" w:rsidP="00B1672F">
            <w:pPr>
              <w:rPr>
                <w:sz w:val="24"/>
                <w:szCs w:val="24"/>
                <w:lang w:eastAsia="uk-UA"/>
              </w:rPr>
            </w:pPr>
            <w:bookmarkStart w:id="1" w:name="n51"/>
            <w:bookmarkEnd w:id="1"/>
            <w:r w:rsidRPr="00B1672F">
              <w:rPr>
                <w:sz w:val="24"/>
                <w:szCs w:val="24"/>
                <w:lang w:eastAsia="uk-UA"/>
              </w:rPr>
              <w:t>документи, що підтверджують статус дитини;</w:t>
            </w:r>
          </w:p>
          <w:p w14:paraId="65373354" w14:textId="77777777" w:rsidR="00B1672F" w:rsidRPr="00B1672F" w:rsidRDefault="00B1672F" w:rsidP="00B1672F">
            <w:pPr>
              <w:rPr>
                <w:sz w:val="24"/>
                <w:szCs w:val="24"/>
                <w:lang w:eastAsia="uk-UA"/>
              </w:rPr>
            </w:pPr>
            <w:bookmarkStart w:id="2" w:name="n52"/>
            <w:bookmarkEnd w:id="2"/>
            <w:r w:rsidRPr="00B1672F">
              <w:rPr>
                <w:sz w:val="24"/>
                <w:szCs w:val="24"/>
                <w:lang w:eastAsia="uk-UA"/>
              </w:rPr>
              <w:t>інформація органу державної виконавчої служби про розмір аліментів;</w:t>
            </w:r>
          </w:p>
          <w:p w14:paraId="11B91627" w14:textId="77777777" w:rsidR="00B1672F" w:rsidRPr="00B1672F" w:rsidRDefault="00B1672F" w:rsidP="00B1672F">
            <w:pPr>
              <w:rPr>
                <w:sz w:val="24"/>
                <w:szCs w:val="24"/>
                <w:lang w:eastAsia="uk-UA"/>
              </w:rPr>
            </w:pPr>
            <w:bookmarkStart w:id="3" w:name="n53"/>
            <w:bookmarkEnd w:id="3"/>
            <w:r w:rsidRPr="00B1672F">
              <w:rPr>
                <w:sz w:val="24"/>
                <w:szCs w:val="24"/>
                <w:lang w:eastAsia="uk-UA"/>
              </w:rPr>
              <w:t>довідка з місця навчання про розмір стипендії;</w:t>
            </w:r>
          </w:p>
          <w:p w14:paraId="04939A95" w14:textId="77777777" w:rsidR="00B1672F" w:rsidRPr="00B1672F" w:rsidRDefault="00B1672F" w:rsidP="00B1672F">
            <w:pPr>
              <w:rPr>
                <w:sz w:val="24"/>
                <w:szCs w:val="24"/>
                <w:lang w:eastAsia="uk-UA"/>
              </w:rPr>
            </w:pPr>
            <w:r w:rsidRPr="00B1672F">
              <w:rPr>
                <w:sz w:val="24"/>
                <w:szCs w:val="24"/>
                <w:lang w:eastAsia="uk-UA"/>
              </w:rPr>
              <w:t>копія висновку медико-соціальної експертної комісії або медичного висновку лікарсько-консультативної комісії лікувально-профілактичного закладу про дитину з інвалідністю, що видані в установленому МОЗ порядку;</w:t>
            </w:r>
          </w:p>
          <w:p w14:paraId="6BA28375" w14:textId="2D9DF363" w:rsidR="007D0BD8" w:rsidRPr="007D0BD8" w:rsidRDefault="00B1672F" w:rsidP="00B16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4" w:name="n55"/>
            <w:bookmarkEnd w:id="4"/>
            <w:r w:rsidRPr="00B1672F">
              <w:rPr>
                <w:sz w:val="24"/>
                <w:szCs w:val="24"/>
                <w:lang w:eastAsia="uk-UA"/>
              </w:rPr>
              <w:t xml:space="preserve">копія посвідчення громадянина, який проживає, працює (навчається) на території гірського населеного пункту, виданого відповідно до </w:t>
            </w:r>
            <w:hyperlink r:id="rId5" w:tgtFrame="_blank" w:history="1">
              <w:r w:rsidRPr="00B1672F">
                <w:rPr>
                  <w:sz w:val="24"/>
                  <w:szCs w:val="24"/>
                  <w:lang w:eastAsia="uk-UA"/>
                </w:rPr>
                <w:t>Закону України</w:t>
              </w:r>
            </w:hyperlink>
            <w:r w:rsidRPr="00B1672F">
              <w:rPr>
                <w:sz w:val="24"/>
                <w:szCs w:val="24"/>
                <w:lang w:eastAsia="uk-UA"/>
              </w:rPr>
              <w:t xml:space="preserve"> „Про статус гірських населених пунктів в Україні”</w:t>
            </w:r>
          </w:p>
        </w:tc>
      </w:tr>
      <w:tr w:rsidR="00A25ED5" w:rsidRPr="000B046B" w14:paraId="4D4DB539" w14:textId="77777777" w:rsidTr="00B1672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EDBD7" w14:textId="77777777" w:rsidR="00B1672F" w:rsidRPr="00B1672F" w:rsidRDefault="00B1672F" w:rsidP="00B16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ru-RU" w:eastAsia="ru-RU"/>
              </w:rPr>
            </w:pP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необхідні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B1672F">
              <w:rPr>
                <w:sz w:val="24"/>
                <w:szCs w:val="24"/>
                <w:lang w:eastAsia="ru-RU"/>
              </w:rPr>
              <w:t xml:space="preserve"> виплати</w:t>
            </w:r>
            <w:r w:rsidRPr="00B1672F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подаються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особою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суб’єкт</w:t>
            </w:r>
            <w:proofErr w:type="spellEnd"/>
            <w:r w:rsidRPr="00B1672F">
              <w:rPr>
                <w:sz w:val="24"/>
                <w:szCs w:val="24"/>
                <w:lang w:eastAsia="ru-RU"/>
              </w:rPr>
              <w:t>у</w:t>
            </w:r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>:</w:t>
            </w:r>
          </w:p>
          <w:p w14:paraId="2BB489DE" w14:textId="77777777" w:rsidR="00B1672F" w:rsidRPr="00B1672F" w:rsidRDefault="00B1672F" w:rsidP="00B16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ru-RU" w:eastAsia="ru-RU"/>
              </w:rPr>
            </w:pPr>
            <w:r w:rsidRPr="00B1672F">
              <w:rPr>
                <w:sz w:val="24"/>
                <w:szCs w:val="24"/>
                <w:lang w:val="ru-RU" w:eastAsia="ru-RU"/>
              </w:rPr>
              <w:t xml:space="preserve">через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уповноважених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сільської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відповідної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посадових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центру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>;</w:t>
            </w:r>
          </w:p>
          <w:p w14:paraId="6EC316C7" w14:textId="4819DD6B" w:rsidR="00A25ED5" w:rsidRPr="000B046B" w:rsidRDefault="00B1672F" w:rsidP="00B16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поштою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електронній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офіційний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веб-сайт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Мінсоцполітики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інтегровані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з ним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інформаційні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виконавчої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державний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веб-портал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електронних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672F">
              <w:rPr>
                <w:sz w:val="24"/>
                <w:szCs w:val="24"/>
                <w:lang w:val="ru-RU" w:eastAsia="ru-RU"/>
              </w:rPr>
              <w:t>технічної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1672F">
              <w:rPr>
                <w:sz w:val="24"/>
                <w:szCs w:val="24"/>
                <w:lang w:val="ru-RU" w:eastAsia="ru-RU"/>
              </w:rPr>
              <w:t>можливості</w:t>
            </w:r>
            <w:proofErr w:type="spellEnd"/>
            <w:r w:rsidRPr="00B1672F">
              <w:rPr>
                <w:sz w:val="24"/>
                <w:szCs w:val="24"/>
                <w:lang w:val="ru-RU" w:eastAsia="ru-RU"/>
              </w:rPr>
              <w:t>)*</w:t>
            </w:r>
            <w:proofErr w:type="gramEnd"/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FF4182F" w:rsidR="00A25ED5" w:rsidRPr="000B046B" w:rsidRDefault="00437F6B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437F6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4B26BCE4" w:rsidR="00A25ED5" w:rsidRPr="00961C3B" w:rsidRDefault="00B1672F" w:rsidP="003B0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B1672F">
              <w:rPr>
                <w:sz w:val="24"/>
                <w:szCs w:val="24"/>
                <w:lang w:eastAsia="ru-RU"/>
              </w:rPr>
              <w:t>Виплата не надається у разі подання встановленого переліку документів не в повному обсязі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C5B7B62" w:rsidR="00A25ED5" w:rsidRPr="000B046B" w:rsidRDefault="00B1672F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B1672F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виплати / відмова у призначенні виплати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A3C0B4" w14:textId="77777777" w:rsidR="00B1672F" w:rsidRPr="00B1672F" w:rsidRDefault="00B1672F" w:rsidP="00B1672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672F">
              <w:rPr>
                <w:rFonts w:eastAsia="Calibri"/>
                <w:sz w:val="24"/>
                <w:szCs w:val="24"/>
              </w:rPr>
              <w:t xml:space="preserve">Повідомлення про призначення </w:t>
            </w:r>
            <w:r w:rsidRPr="00B1672F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виплати</w:t>
            </w:r>
            <w:r w:rsidRPr="00B1672F">
              <w:rPr>
                <w:rFonts w:eastAsia="Calibri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672F">
              <w:rPr>
                <w:rFonts w:eastAsia="Calibri"/>
                <w:sz w:val="24"/>
                <w:szCs w:val="24"/>
              </w:rPr>
              <w:t xml:space="preserve">(відмова у призначенні) видається (надсилається поштою)  одержувачу. </w:t>
            </w:r>
          </w:p>
          <w:p w14:paraId="434AB5F7" w14:textId="252460CE" w:rsidR="00A25ED5" w:rsidRPr="000B046B" w:rsidRDefault="00B1672F" w:rsidP="00B1672F">
            <w:pPr>
              <w:rPr>
                <w:sz w:val="24"/>
                <w:szCs w:val="24"/>
                <w:lang w:eastAsia="uk-UA"/>
              </w:rPr>
            </w:pPr>
            <w:r w:rsidRPr="00B1672F">
              <w:rPr>
                <w:sz w:val="24"/>
                <w:szCs w:val="24"/>
                <w:lang w:eastAsia="ru-RU"/>
              </w:rPr>
              <w:t>Виплату можна отримати через банківські установи або поштові відділення зв’язку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104EB7"/>
    <w:rsid w:val="002745DE"/>
    <w:rsid w:val="00307F95"/>
    <w:rsid w:val="00387A04"/>
    <w:rsid w:val="003B0457"/>
    <w:rsid w:val="003F2E98"/>
    <w:rsid w:val="00437F6B"/>
    <w:rsid w:val="0049784F"/>
    <w:rsid w:val="004A20D3"/>
    <w:rsid w:val="00500550"/>
    <w:rsid w:val="00562810"/>
    <w:rsid w:val="005B0906"/>
    <w:rsid w:val="005D4B8D"/>
    <w:rsid w:val="00600971"/>
    <w:rsid w:val="006022C8"/>
    <w:rsid w:val="00642F58"/>
    <w:rsid w:val="006A0D09"/>
    <w:rsid w:val="006A45AD"/>
    <w:rsid w:val="006B0E94"/>
    <w:rsid w:val="006C2C8E"/>
    <w:rsid w:val="0075419D"/>
    <w:rsid w:val="0076660F"/>
    <w:rsid w:val="00767512"/>
    <w:rsid w:val="007D0BD8"/>
    <w:rsid w:val="007F149F"/>
    <w:rsid w:val="00822D40"/>
    <w:rsid w:val="00884E2E"/>
    <w:rsid w:val="00961C3B"/>
    <w:rsid w:val="009C2D14"/>
    <w:rsid w:val="009E7F2E"/>
    <w:rsid w:val="00A01548"/>
    <w:rsid w:val="00A016CD"/>
    <w:rsid w:val="00A25ED5"/>
    <w:rsid w:val="00AF4B16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7B40"/>
    <w:rsid w:val="00D86263"/>
    <w:rsid w:val="00D9694F"/>
    <w:rsid w:val="00DC284C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6/95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3187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2026-06-03T11:33:00Z</dcterms:created>
  <dcterms:modified xsi:type="dcterms:W3CDTF">2026-06-03T11:33:00Z</dcterms:modified>
</cp:coreProperties>
</file>